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2" w:type="dxa"/>
        <w:tblInd w:w="-162" w:type="dxa"/>
        <w:tblLook w:val="01E0" w:firstRow="1" w:lastRow="1" w:firstColumn="1" w:lastColumn="1" w:noHBand="0" w:noVBand="0"/>
      </w:tblPr>
      <w:tblGrid>
        <w:gridCol w:w="3618"/>
        <w:gridCol w:w="5724"/>
      </w:tblGrid>
      <w:tr w:rsidR="00FD7208" w:rsidRPr="00967A1F" w:rsidTr="00275FA3">
        <w:trPr>
          <w:trHeight w:val="895"/>
        </w:trPr>
        <w:tc>
          <w:tcPr>
            <w:tcW w:w="3618" w:type="dxa"/>
            <w:shd w:val="clear" w:color="auto" w:fill="auto"/>
          </w:tcPr>
          <w:p w:rsidR="00FD7208" w:rsidRPr="00EA52D8" w:rsidRDefault="00963DB9" w:rsidP="00363889">
            <w:pPr>
              <w:jc w:val="center"/>
              <w:rPr>
                <w:b/>
                <w:sz w:val="26"/>
                <w:szCs w:val="28"/>
                <w:lang w:val="vi-VN"/>
              </w:rPr>
            </w:pPr>
            <w:r w:rsidRPr="00EA52D8">
              <w:rPr>
                <w:b/>
                <w:sz w:val="26"/>
                <w:szCs w:val="28"/>
                <w:lang w:val="vi-VN"/>
              </w:rPr>
              <w:t xml:space="preserve">NGÂN HÀNG NHÀ NƯỚC </w:t>
            </w:r>
          </w:p>
          <w:p w:rsidR="00FD7208" w:rsidRPr="00EA52D8" w:rsidRDefault="00F4068A" w:rsidP="00363889">
            <w:pPr>
              <w:ind w:left="-108"/>
              <w:jc w:val="center"/>
              <w:rPr>
                <w:b/>
                <w:sz w:val="28"/>
                <w:szCs w:val="28"/>
                <w:lang w:val="vi-VN"/>
              </w:rPr>
            </w:pPr>
            <w:r w:rsidRPr="00EA52D8">
              <w:rPr>
                <w:noProof/>
              </w:rPr>
              <mc:AlternateContent>
                <mc:Choice Requires="wps">
                  <w:drawing>
                    <wp:anchor distT="4294967295" distB="4294967295" distL="114300" distR="114300" simplePos="0" relativeHeight="251657728" behindDoc="0" locked="0" layoutInCell="1" allowOverlap="1" wp14:anchorId="195074BA" wp14:editId="3E9ABC5E">
                      <wp:simplePos x="0" y="0"/>
                      <wp:positionH relativeFrom="column">
                        <wp:posOffset>708660</wp:posOffset>
                      </wp:positionH>
                      <wp:positionV relativeFrom="paragraph">
                        <wp:posOffset>252094</wp:posOffset>
                      </wp:positionV>
                      <wp:extent cx="64770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8pt,19.85pt" to="10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">
                      <o:lock v:ext="edit" shapetype="f"/>
                    </v:line>
                  </w:pict>
                </mc:Fallback>
              </mc:AlternateContent>
            </w:r>
            <w:r w:rsidR="00963DB9" w:rsidRPr="00EA52D8">
              <w:rPr>
                <w:b/>
                <w:sz w:val="26"/>
                <w:szCs w:val="28"/>
                <w:lang w:val="vi-VN"/>
              </w:rPr>
              <w:t>VIỆT NAM</w:t>
            </w:r>
            <w:r w:rsidR="00963DB9" w:rsidRPr="00EA52D8">
              <w:rPr>
                <w:b/>
                <w:sz w:val="26"/>
                <w:szCs w:val="28"/>
                <w:lang w:val="vi-VN"/>
              </w:rPr>
              <w:br/>
            </w:r>
          </w:p>
        </w:tc>
        <w:tc>
          <w:tcPr>
            <w:tcW w:w="5724" w:type="dxa"/>
            <w:shd w:val="clear" w:color="auto" w:fill="auto"/>
          </w:tcPr>
          <w:p w:rsidR="00FD7208" w:rsidRPr="00EA52D8" w:rsidRDefault="00F4068A" w:rsidP="00363889">
            <w:pPr>
              <w:jc w:val="center"/>
              <w:rPr>
                <w:sz w:val="28"/>
                <w:szCs w:val="28"/>
                <w:lang w:val="vi-VN"/>
              </w:rPr>
            </w:pPr>
            <w:r w:rsidRPr="00EA52D8">
              <w:rPr>
                <w:noProof/>
              </w:rPr>
              <mc:AlternateContent>
                <mc:Choice Requires="wps">
                  <w:drawing>
                    <wp:anchor distT="4294967295" distB="4294967295" distL="114300" distR="114300" simplePos="0" relativeHeight="251658752" behindDoc="0" locked="0" layoutInCell="1" allowOverlap="1" wp14:anchorId="51392FD9" wp14:editId="19ED7F89">
                      <wp:simplePos x="0" y="0"/>
                      <wp:positionH relativeFrom="column">
                        <wp:posOffset>905510</wp:posOffset>
                      </wp:positionH>
                      <wp:positionV relativeFrom="paragraph">
                        <wp:posOffset>451484</wp:posOffset>
                      </wp:positionV>
                      <wp:extent cx="19907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0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pt,35.55pt" to="228.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">
                      <o:lock v:ext="edit" shapetype="f"/>
                    </v:line>
                  </w:pict>
                </mc:Fallback>
              </mc:AlternateContent>
            </w:r>
            <w:r w:rsidR="00963DB9" w:rsidRPr="00EA52D8">
              <w:rPr>
                <w:b/>
                <w:sz w:val="26"/>
                <w:szCs w:val="28"/>
                <w:lang w:val="vi-VN"/>
              </w:rPr>
              <w:t>CỘNG HÒA XÃ HỘI CHỦ NGHĨA VIỆT NAM</w:t>
            </w:r>
            <w:r w:rsidR="00FD7208" w:rsidRPr="00EA52D8">
              <w:rPr>
                <w:b/>
                <w:sz w:val="28"/>
                <w:szCs w:val="28"/>
                <w:lang w:val="vi-VN"/>
              </w:rPr>
              <w:br/>
              <w:t xml:space="preserve">Độc lập - Tự do - Hạnh phúc </w:t>
            </w:r>
            <w:r w:rsidR="00FD7208" w:rsidRPr="00EA52D8">
              <w:rPr>
                <w:b/>
                <w:sz w:val="28"/>
                <w:szCs w:val="28"/>
                <w:lang w:val="vi-VN"/>
              </w:rPr>
              <w:br/>
            </w:r>
          </w:p>
        </w:tc>
      </w:tr>
      <w:tr w:rsidR="00FD7208" w:rsidRPr="00967A1F" w:rsidTr="00275FA3">
        <w:trPr>
          <w:trHeight w:val="274"/>
        </w:trPr>
        <w:tc>
          <w:tcPr>
            <w:tcW w:w="3618" w:type="dxa"/>
            <w:shd w:val="clear" w:color="auto" w:fill="auto"/>
          </w:tcPr>
          <w:p w:rsidR="00FD7208" w:rsidRPr="00EA52D8" w:rsidRDefault="00FD7208" w:rsidP="000826AA">
            <w:pPr>
              <w:jc w:val="center"/>
              <w:rPr>
                <w:sz w:val="28"/>
                <w:szCs w:val="28"/>
                <w:lang w:val="vi-VN"/>
              </w:rPr>
            </w:pPr>
          </w:p>
        </w:tc>
        <w:tc>
          <w:tcPr>
            <w:tcW w:w="5724" w:type="dxa"/>
            <w:shd w:val="clear" w:color="auto" w:fill="auto"/>
          </w:tcPr>
          <w:p w:rsidR="00FD7208" w:rsidRPr="00EA52D8" w:rsidRDefault="000A4ECC" w:rsidP="006432DF">
            <w:pPr>
              <w:jc w:val="center"/>
              <w:rPr>
                <w:i/>
                <w:sz w:val="28"/>
                <w:szCs w:val="28"/>
                <w:lang w:val="vi-VN"/>
              </w:rPr>
            </w:pPr>
            <w:r w:rsidRPr="00EA52D8">
              <w:rPr>
                <w:i/>
                <w:sz w:val="28"/>
                <w:szCs w:val="28"/>
                <w:lang w:val="vi-VN"/>
              </w:rPr>
              <w:t xml:space="preserve">                 </w:t>
            </w:r>
            <w:r w:rsidR="00C43B07" w:rsidRPr="00EA52D8">
              <w:rPr>
                <w:i/>
                <w:sz w:val="28"/>
                <w:szCs w:val="28"/>
                <w:lang w:val="vi-VN"/>
              </w:rPr>
              <w:t xml:space="preserve">Hà Nội, ngày  </w:t>
            </w:r>
            <w:r w:rsidR="000826AA" w:rsidRPr="00EA52D8">
              <w:rPr>
                <w:i/>
                <w:sz w:val="28"/>
                <w:szCs w:val="28"/>
                <w:lang w:val="vi-VN"/>
              </w:rPr>
              <w:t xml:space="preserve"> </w:t>
            </w:r>
            <w:r w:rsidR="00C43B07" w:rsidRPr="00EA52D8">
              <w:rPr>
                <w:i/>
                <w:sz w:val="28"/>
                <w:szCs w:val="28"/>
                <w:lang w:val="vi-VN"/>
              </w:rPr>
              <w:t xml:space="preserve"> tháng </w:t>
            </w:r>
            <w:r w:rsidR="00516B81" w:rsidRPr="00EA52D8">
              <w:rPr>
                <w:i/>
                <w:sz w:val="28"/>
                <w:szCs w:val="28"/>
                <w:lang w:val="vi-VN"/>
              </w:rPr>
              <w:t xml:space="preserve">  </w:t>
            </w:r>
            <w:r w:rsidR="00FD7208" w:rsidRPr="00EA52D8">
              <w:rPr>
                <w:i/>
                <w:sz w:val="28"/>
                <w:szCs w:val="28"/>
                <w:lang w:val="vi-VN"/>
              </w:rPr>
              <w:t>năm 20</w:t>
            </w:r>
            <w:r w:rsidR="007953A3" w:rsidRPr="00EA52D8">
              <w:rPr>
                <w:i/>
                <w:sz w:val="28"/>
                <w:szCs w:val="28"/>
                <w:lang w:val="vi-VN"/>
              </w:rPr>
              <w:t>2</w:t>
            </w:r>
            <w:r w:rsidR="006432DF" w:rsidRPr="00EA52D8">
              <w:rPr>
                <w:i/>
                <w:sz w:val="28"/>
                <w:szCs w:val="28"/>
                <w:lang w:val="vi-VN"/>
              </w:rPr>
              <w:t>3</w:t>
            </w:r>
          </w:p>
        </w:tc>
      </w:tr>
    </w:tbl>
    <w:p w:rsidR="00FD7208" w:rsidRPr="00EA52D8" w:rsidRDefault="00FD7208" w:rsidP="00B30A31">
      <w:pPr>
        <w:jc w:val="center"/>
        <w:outlineLvl w:val="0"/>
        <w:rPr>
          <w:b/>
          <w:color w:val="000000"/>
          <w:sz w:val="28"/>
          <w:szCs w:val="28"/>
          <w:lang w:val="vi-VN"/>
        </w:rPr>
      </w:pPr>
    </w:p>
    <w:p w:rsidR="00AE7C00" w:rsidRPr="00EA52D8" w:rsidRDefault="00AE7C00" w:rsidP="00730E86">
      <w:pPr>
        <w:jc w:val="center"/>
        <w:outlineLvl w:val="0"/>
        <w:rPr>
          <w:b/>
          <w:color w:val="000000"/>
          <w:sz w:val="28"/>
          <w:szCs w:val="28"/>
          <w:lang w:val="vi-VN"/>
        </w:rPr>
      </w:pPr>
      <w:r w:rsidRPr="00EA52D8">
        <w:rPr>
          <w:b/>
          <w:color w:val="000000"/>
          <w:sz w:val="28"/>
          <w:szCs w:val="28"/>
          <w:lang w:val="vi-VN"/>
        </w:rPr>
        <w:t>BÁO CÁO</w:t>
      </w:r>
    </w:p>
    <w:p w:rsidR="00DA1D4E" w:rsidRPr="00EA52D8" w:rsidRDefault="00DA1D4E" w:rsidP="00730E86">
      <w:pPr>
        <w:pStyle w:val="Title"/>
        <w:spacing w:after="0"/>
        <w:jc w:val="center"/>
        <w:rPr>
          <w:sz w:val="28"/>
          <w:szCs w:val="28"/>
          <w:lang w:val="vi-VN"/>
        </w:rPr>
      </w:pPr>
      <w:r w:rsidRPr="00EA52D8">
        <w:rPr>
          <w:sz w:val="28"/>
          <w:szCs w:val="28"/>
          <w:lang w:val="vi-VN"/>
        </w:rPr>
        <w:t xml:space="preserve">Đánh giá tác động thủ tục hành chính trong </w:t>
      </w:r>
    </w:p>
    <w:p w:rsidR="000A3607" w:rsidRPr="00EA52D8" w:rsidRDefault="00AB0A76" w:rsidP="00730E86">
      <w:pPr>
        <w:pStyle w:val="Title"/>
        <w:spacing w:after="0"/>
        <w:jc w:val="center"/>
        <w:rPr>
          <w:sz w:val="28"/>
          <w:szCs w:val="28"/>
          <w:lang w:val="vi-VN"/>
        </w:rPr>
      </w:pPr>
      <w:r w:rsidRPr="00EA52D8">
        <w:rPr>
          <w:sz w:val="28"/>
          <w:szCs w:val="28"/>
          <w:lang w:val="vi-VN"/>
        </w:rPr>
        <w:t>dự thảo</w:t>
      </w:r>
      <w:r w:rsidR="00DA1D4E" w:rsidRPr="00EA52D8">
        <w:rPr>
          <w:sz w:val="28"/>
          <w:szCs w:val="28"/>
          <w:lang w:val="vi-VN"/>
        </w:rPr>
        <w:t xml:space="preserve"> Luật Các tổ chức tín dụng (sửa đổi)</w:t>
      </w:r>
    </w:p>
    <w:p w:rsidR="00AE7C00" w:rsidRPr="00EA52D8" w:rsidRDefault="00F4068A" w:rsidP="000A3607">
      <w:pPr>
        <w:pStyle w:val="Title"/>
        <w:spacing w:after="0" w:line="360" w:lineRule="exact"/>
        <w:ind w:firstLine="0"/>
        <w:jc w:val="center"/>
        <w:rPr>
          <w:b w:val="0"/>
          <w:color w:val="000000"/>
          <w:sz w:val="28"/>
          <w:szCs w:val="28"/>
          <w:lang w:val="vi-VN"/>
        </w:rPr>
      </w:pPr>
      <w:r w:rsidRPr="00EA52D8">
        <w:rPr>
          <w:noProof/>
        </w:rPr>
        <mc:AlternateContent>
          <mc:Choice Requires="wps">
            <w:drawing>
              <wp:anchor distT="4294967293" distB="4294967293" distL="114300" distR="114300" simplePos="0" relativeHeight="251656704" behindDoc="0" locked="0" layoutInCell="1" allowOverlap="1" wp14:anchorId="47426D3B" wp14:editId="5A654EB1">
                <wp:simplePos x="0" y="0"/>
                <wp:positionH relativeFrom="column">
                  <wp:posOffset>1672590</wp:posOffset>
                </wp:positionH>
                <wp:positionV relativeFrom="paragraph">
                  <wp:posOffset>125729</wp:posOffset>
                </wp:positionV>
                <wp:extent cx="2400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1.7pt,9.9pt" to="320.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" strokeweight="1.5pt"/>
            </w:pict>
          </mc:Fallback>
        </mc:AlternateContent>
      </w:r>
    </w:p>
    <w:p w:rsidR="002660D1" w:rsidRPr="00EA52D8" w:rsidRDefault="00F1645E" w:rsidP="002660D1">
      <w:pPr>
        <w:spacing w:before="60" w:after="60" w:line="276" w:lineRule="auto"/>
        <w:ind w:firstLine="709"/>
        <w:jc w:val="both"/>
        <w:rPr>
          <w:b/>
          <w:sz w:val="28"/>
          <w:szCs w:val="28"/>
          <w:lang w:val="vi-VN"/>
        </w:rPr>
      </w:pPr>
      <w:r w:rsidRPr="00EA52D8">
        <w:rPr>
          <w:sz w:val="28"/>
          <w:szCs w:val="28"/>
          <w:lang w:val="vi-VN"/>
        </w:rPr>
        <w:t xml:space="preserve">Thực hiện Luật Ban hành văn bản quy phạm pháp luật năm 2015 (sửa đổi, bổ sung năm 2020), Ngân hàng Nhà nước Việt Nam (Ngân hàng Nhà nước) </w:t>
      </w:r>
      <w:r w:rsidR="00AB0A76" w:rsidRPr="00EA52D8">
        <w:rPr>
          <w:sz w:val="28"/>
          <w:szCs w:val="28"/>
          <w:lang w:val="vi-VN"/>
        </w:rPr>
        <w:t>đã đánh giá tác động thủ tục hành chính trong dự thảo Luật Các tổ chức tín dụng (sửa đổi) (Dự thảo Luật)</w:t>
      </w:r>
      <w:r w:rsidRPr="00EA52D8">
        <w:rPr>
          <w:sz w:val="28"/>
          <w:szCs w:val="28"/>
          <w:lang w:val="vi-VN"/>
        </w:rPr>
        <w:t>. Trên cơ sở kết quả rà soát, Ngân hàng Nhà nước báo cáo như sau:</w:t>
      </w:r>
    </w:p>
    <w:p w:rsidR="00AB0A76" w:rsidRPr="00EA52D8" w:rsidRDefault="00627C6D" w:rsidP="002660D1">
      <w:pPr>
        <w:spacing w:before="60" w:after="60" w:line="276" w:lineRule="auto"/>
        <w:ind w:firstLine="709"/>
        <w:jc w:val="both"/>
        <w:rPr>
          <w:sz w:val="28"/>
          <w:szCs w:val="28"/>
          <w:lang w:val="vi-VN"/>
        </w:rPr>
      </w:pPr>
      <w:r w:rsidRPr="00EA52D8">
        <w:rPr>
          <w:b/>
          <w:sz w:val="28"/>
          <w:szCs w:val="28"/>
          <w:lang w:val="vi-VN"/>
        </w:rPr>
        <w:t>I</w:t>
      </w:r>
      <w:r w:rsidR="00AB0A76" w:rsidRPr="00EA52D8">
        <w:rPr>
          <w:b/>
          <w:sz w:val="28"/>
          <w:szCs w:val="28"/>
          <w:lang w:val="vi-VN"/>
        </w:rPr>
        <w:t>. Thống kê danh mục thủ tục hành chính mới, thủ tục hành chính sửa đổi, bổ sung trong Dự thảo Luật</w:t>
      </w:r>
    </w:p>
    <w:p w:rsidR="00AB0A76" w:rsidRPr="000D1190" w:rsidRDefault="003100AA" w:rsidP="002660D1">
      <w:pPr>
        <w:spacing w:before="60" w:after="60" w:line="276" w:lineRule="auto"/>
        <w:ind w:firstLine="709"/>
        <w:jc w:val="both"/>
        <w:rPr>
          <w:sz w:val="28"/>
          <w:szCs w:val="28"/>
          <w:lang w:val="vi-VN"/>
        </w:rPr>
      </w:pPr>
      <w:r w:rsidRPr="00EA52D8">
        <w:rPr>
          <w:sz w:val="28"/>
          <w:szCs w:val="28"/>
          <w:lang w:val="vi-VN"/>
        </w:rPr>
        <w:t xml:space="preserve">Ngân hàng Nhà nước đã thực hiện rà soát Dự thảo Luật với tổng số lượng </w:t>
      </w:r>
      <w:r w:rsidR="00D6396A" w:rsidRPr="00D6396A">
        <w:rPr>
          <w:sz w:val="28"/>
          <w:szCs w:val="28"/>
          <w:lang w:val="vi-VN"/>
        </w:rPr>
        <w:t xml:space="preserve">01 </w:t>
      </w:r>
      <w:r w:rsidRPr="00EA52D8">
        <w:rPr>
          <w:sz w:val="28"/>
          <w:szCs w:val="28"/>
          <w:lang w:val="vi-VN"/>
        </w:rPr>
        <w:t xml:space="preserve">thủ tục hành chính (TTHC) mới và </w:t>
      </w:r>
      <w:r w:rsidR="000D1190">
        <w:rPr>
          <w:sz w:val="28"/>
          <w:szCs w:val="28"/>
          <w:lang w:val="vi-VN"/>
        </w:rPr>
        <w:t>được đánh giá trong báo cáo này</w:t>
      </w:r>
      <w:r w:rsidR="000D1190" w:rsidRPr="000D1190">
        <w:rPr>
          <w:sz w:val="28"/>
          <w:szCs w:val="28"/>
          <w:lang w:val="vi-VN"/>
        </w:rPr>
        <w:t>.</w:t>
      </w:r>
    </w:p>
    <w:p w:rsidR="00A0753E" w:rsidRPr="00B563AE" w:rsidRDefault="00D6396A" w:rsidP="00D6396A">
      <w:pPr>
        <w:spacing w:before="60" w:after="60" w:line="276" w:lineRule="auto"/>
        <w:ind w:firstLine="709"/>
        <w:jc w:val="both"/>
        <w:rPr>
          <w:sz w:val="28"/>
          <w:szCs w:val="28"/>
          <w:lang w:val="vi-VN"/>
        </w:rPr>
      </w:pPr>
      <w:r w:rsidRPr="00D6396A">
        <w:rPr>
          <w:sz w:val="28"/>
          <w:szCs w:val="28"/>
          <w:lang w:val="vi-VN"/>
        </w:rPr>
        <w:t>T</w:t>
      </w:r>
      <w:r w:rsidR="00201244" w:rsidRPr="00EA52D8">
        <w:rPr>
          <w:sz w:val="28"/>
          <w:szCs w:val="28"/>
          <w:lang w:val="vi-VN"/>
        </w:rPr>
        <w:t>THC mới:</w:t>
      </w:r>
      <w:r w:rsidRPr="00D6396A">
        <w:rPr>
          <w:sz w:val="28"/>
          <w:szCs w:val="28"/>
          <w:lang w:val="vi-VN"/>
        </w:rPr>
        <w:t xml:space="preserve"> </w:t>
      </w:r>
      <w:r w:rsidR="00201244" w:rsidRPr="00EA52D8">
        <w:rPr>
          <w:sz w:val="28"/>
          <w:szCs w:val="28"/>
          <w:lang w:val="vi-VN"/>
        </w:rPr>
        <w:t>Chấp thuận việc thay đổi địa bàn hoạt động của quỹ tín dụng nhân dân</w:t>
      </w:r>
      <w:r w:rsidR="00627C6D" w:rsidRPr="00EA52D8">
        <w:rPr>
          <w:sz w:val="28"/>
          <w:szCs w:val="28"/>
          <w:lang w:val="vi-VN"/>
        </w:rPr>
        <w:t xml:space="preserve"> (Điều 28)</w:t>
      </w:r>
      <w:r w:rsidR="005517B3" w:rsidRPr="00EA52D8">
        <w:rPr>
          <w:sz w:val="28"/>
          <w:szCs w:val="28"/>
          <w:lang w:val="vi-VN"/>
        </w:rPr>
        <w:t>.</w:t>
      </w:r>
    </w:p>
    <w:p w:rsidR="000B47DF" w:rsidRPr="00EA52D8" w:rsidRDefault="000B47DF" w:rsidP="000B47DF">
      <w:pPr>
        <w:spacing w:before="60" w:after="60" w:line="276" w:lineRule="auto"/>
        <w:ind w:firstLine="709"/>
        <w:jc w:val="both"/>
        <w:rPr>
          <w:b/>
          <w:sz w:val="28"/>
          <w:szCs w:val="28"/>
          <w:lang w:val="vi-VN"/>
        </w:rPr>
      </w:pPr>
      <w:r w:rsidRPr="00EA52D8">
        <w:rPr>
          <w:b/>
          <w:sz w:val="28"/>
          <w:szCs w:val="28"/>
          <w:lang w:val="vi-VN"/>
        </w:rPr>
        <w:t xml:space="preserve">II. </w:t>
      </w:r>
      <w:r w:rsidR="00627C6D" w:rsidRPr="00EA52D8">
        <w:rPr>
          <w:b/>
          <w:sz w:val="28"/>
          <w:szCs w:val="28"/>
          <w:lang w:val="vi-VN"/>
        </w:rPr>
        <w:t>Đánh giá tác động của các TTHC mới và TTHC sửa đổi, bổ sung</w:t>
      </w:r>
    </w:p>
    <w:p w:rsidR="00627C6D" w:rsidRPr="00EA52D8" w:rsidRDefault="00627C6D" w:rsidP="000B47DF">
      <w:pPr>
        <w:spacing w:before="60" w:after="60" w:line="276" w:lineRule="auto"/>
        <w:ind w:firstLine="709"/>
        <w:jc w:val="both"/>
        <w:rPr>
          <w:sz w:val="28"/>
          <w:szCs w:val="28"/>
          <w:lang w:val="vi-VN"/>
        </w:rPr>
      </w:pPr>
      <w:r w:rsidRPr="00EA52D8">
        <w:rPr>
          <w:sz w:val="28"/>
          <w:szCs w:val="28"/>
          <w:lang w:val="vi-VN"/>
        </w:rPr>
        <w:t>TTHC mới dự kiến đưa ra trong Dự thảo Luật về cơ bản chỉ c</w:t>
      </w:r>
      <w:r w:rsidR="00446BE4" w:rsidRPr="00EA52D8">
        <w:rPr>
          <w:sz w:val="28"/>
          <w:szCs w:val="28"/>
          <w:lang w:val="vi-VN"/>
        </w:rPr>
        <w:t xml:space="preserve">ấu thành tên TTHC và một số nội dung chính (đối tượng thực hiện, cơ quan giải quyết), chưa hình thành đầy đủ nội dung của TTHC (gồm trình tự thực hiện, cách thức thực hiện, thành phần, số lượng hồ sơ, mẫu đơn, mẫu tờ khai, thời hạn giải quyết, phí, lệ phí,...). Vì vậy, báo cáo này chỉ đánh giá tác động chung của các thủ tục, bao gồm sự cần thiết của TTHC dự kiến ban hành, tính hợp lý, tính hợp pháp và các thông tin mang tính định tính. Việc đánh giá chi phí tuân thủ TTHC cũng chỉ mang tính tương đối, do các văn bản dưới luật sẽ quy định cụ thể trình tự thực hiện, cách thức thực hiện, thành phần hồ sơ, mẫu đơn, mẫu tờ khai, thời hạn </w:t>
      </w:r>
      <w:r w:rsidR="00490CAF" w:rsidRPr="00490CAF">
        <w:rPr>
          <w:sz w:val="28"/>
          <w:szCs w:val="28"/>
          <w:lang w:val="vi-VN"/>
        </w:rPr>
        <w:t>giả</w:t>
      </w:r>
      <w:r w:rsidR="00446BE4" w:rsidRPr="00EA52D8">
        <w:rPr>
          <w:sz w:val="28"/>
          <w:szCs w:val="28"/>
          <w:lang w:val="vi-VN"/>
        </w:rPr>
        <w:t>i quyết, phí, lệ phí của các TTHC nêu trên. Kết quả đánh giá cụ thể như sau:</w:t>
      </w:r>
    </w:p>
    <w:p w:rsidR="00446BE4" w:rsidRPr="00465D65" w:rsidRDefault="005517B3" w:rsidP="000B47DF">
      <w:pPr>
        <w:spacing w:before="60" w:after="60" w:line="276" w:lineRule="auto"/>
        <w:ind w:firstLine="709"/>
        <w:jc w:val="both"/>
        <w:rPr>
          <w:i/>
          <w:sz w:val="28"/>
          <w:szCs w:val="28"/>
          <w:lang w:val="vi-VN"/>
        </w:rPr>
      </w:pPr>
      <w:r w:rsidRPr="00EA52D8">
        <w:rPr>
          <w:i/>
          <w:sz w:val="28"/>
          <w:szCs w:val="28"/>
          <w:lang w:val="vi-VN"/>
        </w:rPr>
        <w:t>TTHC: Chấp thuận việc thay đổi địa bàn hoạt động của quỹ tín dụng nhân dân (Điều 28)</w:t>
      </w:r>
      <w:r w:rsidR="00465D65" w:rsidRPr="00465D65">
        <w:rPr>
          <w:i/>
          <w:sz w:val="28"/>
          <w:szCs w:val="28"/>
          <w:lang w:val="vi-VN"/>
        </w:rPr>
        <w:t>.</w:t>
      </w:r>
    </w:p>
    <w:p w:rsidR="00B563AE" w:rsidRPr="00B563AE" w:rsidRDefault="00B563AE" w:rsidP="00B563AE">
      <w:pPr>
        <w:spacing w:before="60" w:after="60" w:line="276" w:lineRule="auto"/>
        <w:ind w:firstLine="709"/>
        <w:jc w:val="both"/>
        <w:rPr>
          <w:sz w:val="28"/>
          <w:szCs w:val="28"/>
          <w:lang w:val="vi-VN"/>
        </w:rPr>
      </w:pPr>
      <w:r w:rsidRPr="00B563AE">
        <w:rPr>
          <w:sz w:val="28"/>
          <w:szCs w:val="28"/>
          <w:lang w:val="vi-VN"/>
        </w:rPr>
        <w:t xml:space="preserve">- Sự cần thiết ban hành TTHC: </w:t>
      </w:r>
    </w:p>
    <w:p w:rsidR="00B563AE" w:rsidRPr="00B563AE" w:rsidRDefault="00B563AE" w:rsidP="00B563AE">
      <w:pPr>
        <w:spacing w:before="60" w:after="60" w:line="276" w:lineRule="auto"/>
        <w:ind w:firstLine="709"/>
        <w:jc w:val="both"/>
        <w:rPr>
          <w:sz w:val="28"/>
          <w:szCs w:val="28"/>
          <w:lang w:val="vi-VN"/>
        </w:rPr>
      </w:pPr>
      <w:r w:rsidRPr="00B563AE">
        <w:rPr>
          <w:sz w:val="28"/>
          <w:szCs w:val="28"/>
          <w:lang w:val="vi-VN"/>
        </w:rPr>
        <w:t xml:space="preserve">+ Theo quy định hiện hành tại Thông tư số 04/2015/TT-NHNN ngày 31/03/2015 của Thống đốc Ngân hàng Nhà nước quy định về </w:t>
      </w:r>
      <w:r w:rsidR="00967A1F" w:rsidRPr="00967A1F">
        <w:rPr>
          <w:sz w:val="28"/>
          <w:szCs w:val="28"/>
          <w:lang w:val="vi-VN"/>
        </w:rPr>
        <w:t>Qu</w:t>
      </w:r>
      <w:r w:rsidR="00967A1F">
        <w:rPr>
          <w:sz w:val="28"/>
          <w:szCs w:val="28"/>
          <w:lang w:val="vi-VN"/>
        </w:rPr>
        <w:t xml:space="preserve">ỹ tín dụng nhân dân </w:t>
      </w:r>
      <w:r w:rsidRPr="00B563AE">
        <w:rPr>
          <w:sz w:val="28"/>
          <w:szCs w:val="28"/>
          <w:lang w:val="vi-VN"/>
        </w:rPr>
        <w:t xml:space="preserve">(đã sửa đổi, bổ sung), địa bàn hoạt động của </w:t>
      </w:r>
      <w:r w:rsidR="00967A1F" w:rsidRPr="00967A1F">
        <w:rPr>
          <w:sz w:val="28"/>
          <w:szCs w:val="28"/>
          <w:lang w:val="vi-VN"/>
        </w:rPr>
        <w:t>Quỹ tín dụng nhân dân (</w:t>
      </w:r>
      <w:r w:rsidRPr="00B563AE">
        <w:rPr>
          <w:sz w:val="28"/>
          <w:szCs w:val="28"/>
          <w:lang w:val="vi-VN"/>
        </w:rPr>
        <w:t>QTDND</w:t>
      </w:r>
      <w:r w:rsidR="00967A1F" w:rsidRPr="00007BBB">
        <w:rPr>
          <w:sz w:val="28"/>
          <w:szCs w:val="28"/>
          <w:lang w:val="vi-VN"/>
        </w:rPr>
        <w:t>)</w:t>
      </w:r>
      <w:r w:rsidRPr="00B563AE">
        <w:rPr>
          <w:sz w:val="28"/>
          <w:szCs w:val="28"/>
          <w:lang w:val="vi-VN"/>
        </w:rPr>
        <w:t xml:space="preserve"> được giới hạn tại địa bàn một xã, phường, thị trấn. Tuy nhiên, cũng có những QTDND được chấp thuận hoạt động trên địa bàn liên xã là những xã </w:t>
      </w:r>
      <w:r w:rsidRPr="00B563AE">
        <w:rPr>
          <w:sz w:val="28"/>
          <w:szCs w:val="28"/>
          <w:lang w:val="vi-VN"/>
        </w:rPr>
        <w:lastRenderedPageBreak/>
        <w:t>liền kề nơi đặt trụ sở chính do đáp ứng các điều kiện về hoạt động trên địa bàn liên xã tại Thông tư số 04/2015/TT-NHNN (đây là những QTDND đang hoạt động trên địa bàn liên xã trước thời điểm Thông tư số 04/2015/TT-NHNN có hiệu lực thi hành). Do vậy, trong trường hợp phát sinh việc chia, tách, sáp nhập, địa giới hành chính, địa bàn hoạt động của QTDND sẽ thay đổi.</w:t>
      </w:r>
    </w:p>
    <w:p w:rsidR="00B563AE" w:rsidRPr="00B563AE" w:rsidRDefault="00B563AE" w:rsidP="00B563AE">
      <w:pPr>
        <w:spacing w:before="60" w:after="60" w:line="276" w:lineRule="auto"/>
        <w:ind w:firstLine="709"/>
        <w:jc w:val="both"/>
        <w:rPr>
          <w:sz w:val="28"/>
          <w:szCs w:val="28"/>
          <w:lang w:val="vi-VN"/>
        </w:rPr>
      </w:pPr>
      <w:r w:rsidRPr="00B563AE">
        <w:rPr>
          <w:sz w:val="28"/>
          <w:szCs w:val="28"/>
          <w:lang w:val="vi-VN"/>
        </w:rPr>
        <w:t>+ Theo nội dung về giải pháp phát triển hệ thống QTDND tại Quyết định số 209/QĐ-NHNN ngày 31/01/2019 của Thống đốc Ngân hàng Nhà nước phê duyệt Đề án củng cố và phát triển hệ thống QTDND đến năm 2020, định hướng đến năm 2030, địa bàn hoạt động của QTDND tiếp tục được điều chỉnh theo hướng giới hạn trên địa bàn một xã, phường, thị trấn.</w:t>
      </w:r>
    </w:p>
    <w:p w:rsidR="00B563AE" w:rsidRPr="00B563AE" w:rsidRDefault="00B563AE" w:rsidP="00B563AE">
      <w:pPr>
        <w:spacing w:before="60" w:after="60" w:line="276" w:lineRule="auto"/>
        <w:ind w:firstLine="709"/>
        <w:jc w:val="both"/>
        <w:rPr>
          <w:sz w:val="28"/>
          <w:szCs w:val="28"/>
          <w:lang w:val="vi-VN"/>
        </w:rPr>
      </w:pPr>
      <w:r w:rsidRPr="00B563AE">
        <w:rPr>
          <w:sz w:val="28"/>
          <w:szCs w:val="28"/>
          <w:lang w:val="vi-VN"/>
        </w:rPr>
        <w:t>+ Hiện nay, theo quy định tại Thông tư số 04/2015/TT-NHNN (đã sửa đổi, bổ sung), nhiều QTDND đang thực hiện việc thu hẹp lại địa bàn hoạt động.</w:t>
      </w:r>
    </w:p>
    <w:p w:rsidR="00B563AE" w:rsidRPr="00B563AE" w:rsidRDefault="00B563AE" w:rsidP="00B563AE">
      <w:pPr>
        <w:spacing w:before="60" w:after="60" w:line="276" w:lineRule="auto"/>
        <w:ind w:firstLine="709"/>
        <w:jc w:val="both"/>
        <w:rPr>
          <w:sz w:val="28"/>
          <w:szCs w:val="28"/>
          <w:lang w:val="vi-VN"/>
        </w:rPr>
      </w:pPr>
      <w:r w:rsidRPr="00B563AE">
        <w:rPr>
          <w:sz w:val="28"/>
          <w:szCs w:val="28"/>
          <w:lang w:val="vi-VN"/>
        </w:rPr>
        <w:t xml:space="preserve">Đối với các trường hợp nêu ở trên, hiện NHNN chưa có nội dung hướng dẫn về trình tự, thủ tục thực hiện. </w:t>
      </w:r>
    </w:p>
    <w:p w:rsidR="00B563AE" w:rsidRPr="00B563AE" w:rsidRDefault="00B563AE" w:rsidP="00B563AE">
      <w:pPr>
        <w:spacing w:before="60" w:after="60" w:line="276" w:lineRule="auto"/>
        <w:ind w:firstLine="709"/>
        <w:jc w:val="both"/>
        <w:rPr>
          <w:sz w:val="28"/>
          <w:szCs w:val="28"/>
          <w:lang w:val="vi-VN"/>
        </w:rPr>
      </w:pPr>
      <w:r w:rsidRPr="00B563AE">
        <w:rPr>
          <w:sz w:val="28"/>
          <w:szCs w:val="28"/>
          <w:lang w:val="vi-VN"/>
        </w:rPr>
        <w:t>- Tính hợp lý, tính hợp pháp và các thông tin mang tính định tính: Thủ tục đảm bảo tính hợp lý, tính hợp pháp và không có thông tin mang tính định tính.</w:t>
      </w:r>
    </w:p>
    <w:p w:rsidR="00B563AE" w:rsidRPr="00B563AE" w:rsidRDefault="00B563AE" w:rsidP="00B563AE">
      <w:pPr>
        <w:spacing w:before="60" w:after="60" w:line="276" w:lineRule="auto"/>
        <w:ind w:firstLine="709"/>
        <w:jc w:val="both"/>
        <w:rPr>
          <w:sz w:val="28"/>
          <w:szCs w:val="28"/>
          <w:lang w:val="vi-VN"/>
        </w:rPr>
      </w:pPr>
      <w:r w:rsidRPr="00B563AE">
        <w:rPr>
          <w:sz w:val="28"/>
          <w:szCs w:val="28"/>
          <w:lang w:val="vi-VN"/>
        </w:rPr>
        <w:t>TTHC này được quy định tại Điều 28 Dự thảo Luật.</w:t>
      </w:r>
    </w:p>
    <w:p w:rsidR="00F1645E" w:rsidRPr="00EA52D8" w:rsidRDefault="00F1645E" w:rsidP="008F775A">
      <w:pPr>
        <w:spacing w:before="60" w:after="60" w:line="276" w:lineRule="auto"/>
        <w:ind w:firstLine="709"/>
        <w:jc w:val="both"/>
        <w:rPr>
          <w:lang w:val="vi-VN"/>
        </w:rPr>
      </w:pPr>
      <w:r w:rsidRPr="00EA52D8">
        <w:rPr>
          <w:sz w:val="28"/>
          <w:szCs w:val="28"/>
          <w:lang w:val="vi-VN"/>
        </w:rPr>
        <w:t xml:space="preserve">Trên đây là Báo cáo </w:t>
      </w:r>
      <w:r w:rsidR="00D468FF" w:rsidRPr="00EA52D8">
        <w:rPr>
          <w:sz w:val="28"/>
          <w:szCs w:val="28"/>
          <w:lang w:val="vi-VN"/>
        </w:rPr>
        <w:t>đánh giá tác động thủ tục hành chính trong</w:t>
      </w:r>
      <w:r w:rsidR="008F775A" w:rsidRPr="00EA52D8">
        <w:rPr>
          <w:sz w:val="28"/>
          <w:szCs w:val="28"/>
          <w:lang w:val="vi-VN"/>
        </w:rPr>
        <w:t xml:space="preserve"> dự thảo Luật Các tổ chức tín dụng (sửa đổi)</w:t>
      </w:r>
      <w:r w:rsidRPr="00EA52D8">
        <w:rPr>
          <w:sz w:val="28"/>
          <w:szCs w:val="28"/>
          <w:lang w:val="vi-VN"/>
        </w:rPr>
        <w:t>./.</w:t>
      </w:r>
    </w:p>
    <w:tbl>
      <w:tblPr>
        <w:tblW w:w="0" w:type="auto"/>
        <w:tblLook w:val="04A0" w:firstRow="1" w:lastRow="0" w:firstColumn="1" w:lastColumn="0" w:noHBand="0" w:noVBand="1"/>
      </w:tblPr>
      <w:tblGrid>
        <w:gridCol w:w="9066"/>
        <w:gridCol w:w="222"/>
      </w:tblGrid>
      <w:tr w:rsidR="00751605" w:rsidRPr="00EA52D8" w:rsidTr="004C46CC">
        <w:trPr>
          <w:trHeight w:val="503"/>
        </w:trPr>
        <w:tc>
          <w:tcPr>
            <w:tcW w:w="9066" w:type="dxa"/>
            <w:shd w:val="clear" w:color="auto" w:fill="auto"/>
          </w:tcPr>
          <w:tbl>
            <w:tblPr>
              <w:tblW w:w="9363" w:type="dxa"/>
              <w:tblLook w:val="01E0" w:firstRow="1" w:lastRow="1" w:firstColumn="1" w:lastColumn="1" w:noHBand="0" w:noVBand="0"/>
            </w:tblPr>
            <w:tblGrid>
              <w:gridCol w:w="4253"/>
              <w:gridCol w:w="5110"/>
            </w:tblGrid>
            <w:tr w:rsidR="00FD7208" w:rsidRPr="00EA52D8" w:rsidTr="004C46CC">
              <w:trPr>
                <w:trHeight w:val="361"/>
              </w:trPr>
              <w:tc>
                <w:tcPr>
                  <w:tcW w:w="4253" w:type="dxa"/>
                  <w:shd w:val="clear" w:color="auto" w:fill="auto"/>
                </w:tcPr>
                <w:p w:rsidR="00016CE7" w:rsidRPr="00EA52D8" w:rsidRDefault="00016CE7" w:rsidP="004C46CC">
                  <w:pPr>
                    <w:tabs>
                      <w:tab w:val="left" w:pos="34"/>
                      <w:tab w:val="left" w:pos="192"/>
                    </w:tabs>
                    <w:rPr>
                      <w:sz w:val="28"/>
                      <w:szCs w:val="28"/>
                      <w:lang w:val="vi-VN"/>
                    </w:rPr>
                  </w:pPr>
                  <w:bookmarkStart w:id="0" w:name="_GoBack"/>
                  <w:bookmarkEnd w:id="0"/>
                </w:p>
              </w:tc>
              <w:tc>
                <w:tcPr>
                  <w:tcW w:w="5110" w:type="dxa"/>
                  <w:shd w:val="clear" w:color="auto" w:fill="auto"/>
                </w:tcPr>
                <w:p w:rsidR="002F183E" w:rsidRPr="00EA52D8" w:rsidRDefault="002F183E" w:rsidP="00D45B89">
                  <w:pPr>
                    <w:jc w:val="center"/>
                    <w:rPr>
                      <w:b/>
                      <w:sz w:val="28"/>
                      <w:szCs w:val="28"/>
                      <w:lang w:val="vi-VN"/>
                    </w:rPr>
                  </w:pPr>
                </w:p>
              </w:tc>
            </w:tr>
          </w:tbl>
          <w:p w:rsidR="000C6771" w:rsidRPr="00EA52D8" w:rsidRDefault="000C6771" w:rsidP="000C6771">
            <w:pPr>
              <w:spacing w:before="120" w:after="120" w:line="320" w:lineRule="exact"/>
              <w:outlineLvl w:val="0"/>
              <w:rPr>
                <w:sz w:val="22"/>
                <w:szCs w:val="22"/>
                <w:lang w:val="vi-VN"/>
              </w:rPr>
            </w:pPr>
          </w:p>
        </w:tc>
        <w:tc>
          <w:tcPr>
            <w:tcW w:w="222" w:type="dxa"/>
            <w:shd w:val="clear" w:color="auto" w:fill="auto"/>
          </w:tcPr>
          <w:p w:rsidR="00751605" w:rsidRPr="00EA52D8" w:rsidRDefault="00751605" w:rsidP="001B225E">
            <w:pPr>
              <w:spacing w:before="120" w:after="120" w:line="320" w:lineRule="exact"/>
              <w:jc w:val="center"/>
              <w:outlineLvl w:val="0"/>
              <w:rPr>
                <w:b/>
                <w:sz w:val="28"/>
                <w:szCs w:val="28"/>
                <w:lang w:val="vi-VN"/>
              </w:rPr>
            </w:pPr>
          </w:p>
        </w:tc>
      </w:tr>
    </w:tbl>
    <w:p w:rsidR="00D1083C" w:rsidRDefault="00D1083C" w:rsidP="00297AB3"/>
    <w:p w:rsidR="00D1083C" w:rsidRPr="00D1083C" w:rsidRDefault="00D1083C" w:rsidP="00297AB3"/>
    <w:sectPr w:rsidR="00D1083C" w:rsidRPr="00D1083C" w:rsidSect="00171D3F">
      <w:headerReference w:type="default" r:id="rId12"/>
      <w:footerReference w:type="default" r:id="rId13"/>
      <w:pgSz w:w="11907" w:h="16840" w:code="9"/>
      <w:pgMar w:top="1134" w:right="1134" w:bottom="1134" w:left="1701" w:header="56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94" w:rsidRDefault="000C6A94" w:rsidP="00C56D72">
      <w:r>
        <w:separator/>
      </w:r>
    </w:p>
  </w:endnote>
  <w:endnote w:type="continuationSeparator" w:id="0">
    <w:p w:rsidR="000C6A94" w:rsidRDefault="000C6A94" w:rsidP="00C5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1E" w:rsidRDefault="0045781E" w:rsidP="004B2815">
    <w:pPr>
      <w:pStyle w:val="Footer"/>
      <w:jc w:val="center"/>
    </w:pPr>
  </w:p>
  <w:p w:rsidR="0045781E" w:rsidRDefault="00457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94" w:rsidRDefault="000C6A94" w:rsidP="00C56D72">
      <w:r>
        <w:separator/>
      </w:r>
    </w:p>
  </w:footnote>
  <w:footnote w:type="continuationSeparator" w:id="0">
    <w:p w:rsidR="000C6A94" w:rsidRDefault="000C6A94" w:rsidP="00C56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1E" w:rsidRDefault="0045781E">
    <w:pPr>
      <w:pStyle w:val="Header"/>
      <w:jc w:val="center"/>
    </w:pPr>
    <w:r>
      <w:fldChar w:fldCharType="begin"/>
    </w:r>
    <w:r>
      <w:instrText xml:space="preserve"> PAGE   \* MERGEFORMAT </w:instrText>
    </w:r>
    <w:r>
      <w:fldChar w:fldCharType="separate"/>
    </w:r>
    <w:r w:rsidR="007106D3">
      <w:rPr>
        <w:noProof/>
      </w:rPr>
      <w:t>2</w:t>
    </w:r>
    <w:r>
      <w:rPr>
        <w:noProof/>
      </w:rPr>
      <w:fldChar w:fldCharType="end"/>
    </w:r>
  </w:p>
  <w:p w:rsidR="0045781E" w:rsidRPr="004C57A7" w:rsidRDefault="004578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267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784266"/>
    <w:multiLevelType w:val="hybridMultilevel"/>
    <w:tmpl w:val="93583338"/>
    <w:lvl w:ilvl="0" w:tplc="7FBCF146">
      <w:start w:val="2"/>
      <w:numFmt w:val="bullet"/>
      <w:lvlText w:val="-"/>
      <w:lvlJc w:val="left"/>
      <w:pPr>
        <w:ind w:left="2771" w:hanging="360"/>
      </w:pPr>
      <w:rPr>
        <w:rFonts w:ascii="Times New Roman" w:eastAsia="Times New Roman" w:hAnsi="Times New Roman" w:cs="Times New Roman" w:hint="default"/>
        <w:color w:val="auto"/>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20324809"/>
    <w:multiLevelType w:val="hybridMultilevel"/>
    <w:tmpl w:val="A3767576"/>
    <w:lvl w:ilvl="0" w:tplc="EBC6C66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94908E7"/>
    <w:multiLevelType w:val="hybridMultilevel"/>
    <w:tmpl w:val="76868ED0"/>
    <w:lvl w:ilvl="0" w:tplc="BB3CA610">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E827485"/>
    <w:multiLevelType w:val="hybridMultilevel"/>
    <w:tmpl w:val="C8BC7682"/>
    <w:lvl w:ilvl="0" w:tplc="7A6E66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687167D"/>
    <w:multiLevelType w:val="hybridMultilevel"/>
    <w:tmpl w:val="31F85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F36FCA"/>
    <w:multiLevelType w:val="hybridMultilevel"/>
    <w:tmpl w:val="1D163E84"/>
    <w:lvl w:ilvl="0" w:tplc="8034C196">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7">
    <w:nsid w:val="58A62699"/>
    <w:multiLevelType w:val="hybridMultilevel"/>
    <w:tmpl w:val="32DC799A"/>
    <w:lvl w:ilvl="0" w:tplc="06566662">
      <w:start w:val="1"/>
      <w:numFmt w:val="upp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8">
    <w:nsid w:val="5BBE4C8E"/>
    <w:multiLevelType w:val="hybridMultilevel"/>
    <w:tmpl w:val="33E65478"/>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60BD00BB"/>
    <w:multiLevelType w:val="multilevel"/>
    <w:tmpl w:val="97DEA074"/>
    <w:lvl w:ilvl="0">
      <w:start w:val="1"/>
      <w:numFmt w:val="decimal"/>
      <w:lvlText w:val="%1."/>
      <w:lvlJc w:val="left"/>
      <w:pPr>
        <w:ind w:left="1395" w:hanging="855"/>
      </w:pPr>
      <w:rPr>
        <w:rFonts w:hint="default"/>
        <w:color w:val="000000"/>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61096E79"/>
    <w:multiLevelType w:val="hybridMultilevel"/>
    <w:tmpl w:val="8F3448F6"/>
    <w:lvl w:ilvl="0" w:tplc="9AE85900">
      <w:start w:val="1"/>
      <w:numFmt w:val="decimal"/>
      <w:lvlText w:val="%1."/>
      <w:lvlJc w:val="left"/>
      <w:pPr>
        <w:ind w:left="1440" w:hanging="720"/>
      </w:pPr>
      <w:rPr>
        <w:rFonts w:ascii="Times New Roman" w:eastAsia="Arial" w:hAnsi="Times New Roman" w:cs="Times New Roman"/>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E07AFC"/>
    <w:multiLevelType w:val="hybridMultilevel"/>
    <w:tmpl w:val="08FC14CA"/>
    <w:lvl w:ilvl="0" w:tplc="F1B43532">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2">
    <w:nsid w:val="6B9D28A5"/>
    <w:multiLevelType w:val="hybridMultilevel"/>
    <w:tmpl w:val="B95449BE"/>
    <w:lvl w:ilvl="0" w:tplc="D53038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ED651A"/>
    <w:multiLevelType w:val="hybridMultilevel"/>
    <w:tmpl w:val="E56CE2D4"/>
    <w:lvl w:ilvl="0" w:tplc="3F12F574">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num w:numId="1">
    <w:abstractNumId w:val="9"/>
  </w:num>
  <w:num w:numId="2">
    <w:abstractNumId w:val="2"/>
  </w:num>
  <w:num w:numId="3">
    <w:abstractNumId w:val="4"/>
  </w:num>
  <w:num w:numId="4">
    <w:abstractNumId w:val="0"/>
  </w:num>
  <w:num w:numId="5">
    <w:abstractNumId w:val="12"/>
  </w:num>
  <w:num w:numId="6">
    <w:abstractNumId w:val="6"/>
  </w:num>
  <w:num w:numId="7">
    <w:abstractNumId w:val="1"/>
  </w:num>
  <w:num w:numId="8">
    <w:abstractNumId w:val="7"/>
  </w:num>
  <w:num w:numId="9">
    <w:abstractNumId w:val="13"/>
  </w:num>
  <w:num w:numId="10">
    <w:abstractNumId w:val="11"/>
  </w:num>
  <w:num w:numId="11">
    <w:abstractNumId w:val="3"/>
  </w:num>
  <w:num w:numId="12">
    <w:abstractNumId w:val="8"/>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72"/>
    <w:rsid w:val="00002B61"/>
    <w:rsid w:val="0000330D"/>
    <w:rsid w:val="00007BBB"/>
    <w:rsid w:val="000106E9"/>
    <w:rsid w:val="00011683"/>
    <w:rsid w:val="000134E6"/>
    <w:rsid w:val="00016533"/>
    <w:rsid w:val="00016CE7"/>
    <w:rsid w:val="00016F6F"/>
    <w:rsid w:val="00016FDE"/>
    <w:rsid w:val="0002091D"/>
    <w:rsid w:val="00021E4A"/>
    <w:rsid w:val="00022267"/>
    <w:rsid w:val="0002510B"/>
    <w:rsid w:val="000259E3"/>
    <w:rsid w:val="0003332F"/>
    <w:rsid w:val="00036C9C"/>
    <w:rsid w:val="000401EA"/>
    <w:rsid w:val="000403F5"/>
    <w:rsid w:val="0004129D"/>
    <w:rsid w:val="000420C4"/>
    <w:rsid w:val="00051B23"/>
    <w:rsid w:val="00053A88"/>
    <w:rsid w:val="00054A26"/>
    <w:rsid w:val="00055E1F"/>
    <w:rsid w:val="00057461"/>
    <w:rsid w:val="000600E0"/>
    <w:rsid w:val="00062DAE"/>
    <w:rsid w:val="00066B83"/>
    <w:rsid w:val="00074A87"/>
    <w:rsid w:val="00074AF2"/>
    <w:rsid w:val="000765CD"/>
    <w:rsid w:val="00076685"/>
    <w:rsid w:val="000808FC"/>
    <w:rsid w:val="00080A28"/>
    <w:rsid w:val="000826AA"/>
    <w:rsid w:val="000847A3"/>
    <w:rsid w:val="00084EAD"/>
    <w:rsid w:val="00085D74"/>
    <w:rsid w:val="00090864"/>
    <w:rsid w:val="00090FA1"/>
    <w:rsid w:val="00091834"/>
    <w:rsid w:val="0009184F"/>
    <w:rsid w:val="00091DDD"/>
    <w:rsid w:val="00092D3F"/>
    <w:rsid w:val="00093757"/>
    <w:rsid w:val="00093B0D"/>
    <w:rsid w:val="00093DEC"/>
    <w:rsid w:val="000971FA"/>
    <w:rsid w:val="000A1924"/>
    <w:rsid w:val="000A3607"/>
    <w:rsid w:val="000A4ECC"/>
    <w:rsid w:val="000A6F85"/>
    <w:rsid w:val="000A7EC4"/>
    <w:rsid w:val="000B47DF"/>
    <w:rsid w:val="000C1CED"/>
    <w:rsid w:val="000C6771"/>
    <w:rsid w:val="000C6A94"/>
    <w:rsid w:val="000D0404"/>
    <w:rsid w:val="000D09CA"/>
    <w:rsid w:val="000D1190"/>
    <w:rsid w:val="000D59CC"/>
    <w:rsid w:val="000E08B0"/>
    <w:rsid w:val="000E2E0A"/>
    <w:rsid w:val="000E3541"/>
    <w:rsid w:val="000E3F05"/>
    <w:rsid w:val="000E3F88"/>
    <w:rsid w:val="000E4739"/>
    <w:rsid w:val="000E498E"/>
    <w:rsid w:val="000E6EE3"/>
    <w:rsid w:val="000E6F4D"/>
    <w:rsid w:val="000F1A9A"/>
    <w:rsid w:val="000F24E7"/>
    <w:rsid w:val="000F3EBF"/>
    <w:rsid w:val="000F5A5A"/>
    <w:rsid w:val="00100A54"/>
    <w:rsid w:val="001032FA"/>
    <w:rsid w:val="00103BC9"/>
    <w:rsid w:val="001066D4"/>
    <w:rsid w:val="0011180F"/>
    <w:rsid w:val="00114D99"/>
    <w:rsid w:val="0011603D"/>
    <w:rsid w:val="00120FC1"/>
    <w:rsid w:val="00125798"/>
    <w:rsid w:val="00127C3D"/>
    <w:rsid w:val="00134CE2"/>
    <w:rsid w:val="00135E2A"/>
    <w:rsid w:val="0013674A"/>
    <w:rsid w:val="0013692A"/>
    <w:rsid w:val="00137F1E"/>
    <w:rsid w:val="001404F2"/>
    <w:rsid w:val="00140AD0"/>
    <w:rsid w:val="00141042"/>
    <w:rsid w:val="0014114D"/>
    <w:rsid w:val="00143C6C"/>
    <w:rsid w:val="00144935"/>
    <w:rsid w:val="00144CDF"/>
    <w:rsid w:val="00150318"/>
    <w:rsid w:val="001532C6"/>
    <w:rsid w:val="00153D9D"/>
    <w:rsid w:val="00155ACB"/>
    <w:rsid w:val="00160A5E"/>
    <w:rsid w:val="0016187B"/>
    <w:rsid w:val="00163B15"/>
    <w:rsid w:val="001651A7"/>
    <w:rsid w:val="00171AA7"/>
    <w:rsid w:val="00171CD1"/>
    <w:rsid w:val="00171D3F"/>
    <w:rsid w:val="00175471"/>
    <w:rsid w:val="00176DDD"/>
    <w:rsid w:val="00181FB5"/>
    <w:rsid w:val="00182C9F"/>
    <w:rsid w:val="00183527"/>
    <w:rsid w:val="0018501D"/>
    <w:rsid w:val="00187887"/>
    <w:rsid w:val="00192422"/>
    <w:rsid w:val="0019487D"/>
    <w:rsid w:val="001962AB"/>
    <w:rsid w:val="00196882"/>
    <w:rsid w:val="001979E5"/>
    <w:rsid w:val="001A0340"/>
    <w:rsid w:val="001A200C"/>
    <w:rsid w:val="001A3491"/>
    <w:rsid w:val="001A382E"/>
    <w:rsid w:val="001A5E01"/>
    <w:rsid w:val="001A77F7"/>
    <w:rsid w:val="001B12B6"/>
    <w:rsid w:val="001B1ADA"/>
    <w:rsid w:val="001B225E"/>
    <w:rsid w:val="001B2A32"/>
    <w:rsid w:val="001B2AC1"/>
    <w:rsid w:val="001B33F5"/>
    <w:rsid w:val="001B5434"/>
    <w:rsid w:val="001C2366"/>
    <w:rsid w:val="001C47E0"/>
    <w:rsid w:val="001C5302"/>
    <w:rsid w:val="001D131E"/>
    <w:rsid w:val="001D1A20"/>
    <w:rsid w:val="001D32CC"/>
    <w:rsid w:val="001D517F"/>
    <w:rsid w:val="001D6417"/>
    <w:rsid w:val="001D6BB1"/>
    <w:rsid w:val="001E16FF"/>
    <w:rsid w:val="001E352B"/>
    <w:rsid w:val="001E3A02"/>
    <w:rsid w:val="001F120B"/>
    <w:rsid w:val="001F2627"/>
    <w:rsid w:val="001F2686"/>
    <w:rsid w:val="001F28F5"/>
    <w:rsid w:val="001F314A"/>
    <w:rsid w:val="00201244"/>
    <w:rsid w:val="00201D79"/>
    <w:rsid w:val="002034AC"/>
    <w:rsid w:val="00206D18"/>
    <w:rsid w:val="00207D1E"/>
    <w:rsid w:val="00210197"/>
    <w:rsid w:val="00210415"/>
    <w:rsid w:val="00210668"/>
    <w:rsid w:val="00211FBB"/>
    <w:rsid w:val="002167C7"/>
    <w:rsid w:val="00221899"/>
    <w:rsid w:val="00223B24"/>
    <w:rsid w:val="00224DDB"/>
    <w:rsid w:val="00226E33"/>
    <w:rsid w:val="002325A6"/>
    <w:rsid w:val="00232DDF"/>
    <w:rsid w:val="00234F7C"/>
    <w:rsid w:val="002356E5"/>
    <w:rsid w:val="002365C7"/>
    <w:rsid w:val="0024098D"/>
    <w:rsid w:val="00242C1B"/>
    <w:rsid w:val="002441DE"/>
    <w:rsid w:val="00246AD7"/>
    <w:rsid w:val="00246CED"/>
    <w:rsid w:val="00246D87"/>
    <w:rsid w:val="00247F9B"/>
    <w:rsid w:val="0025125E"/>
    <w:rsid w:val="002515AD"/>
    <w:rsid w:val="00252951"/>
    <w:rsid w:val="00252EA2"/>
    <w:rsid w:val="002530B4"/>
    <w:rsid w:val="0026007E"/>
    <w:rsid w:val="002601F9"/>
    <w:rsid w:val="00260EB2"/>
    <w:rsid w:val="00261C09"/>
    <w:rsid w:val="002624D4"/>
    <w:rsid w:val="002660D1"/>
    <w:rsid w:val="00267631"/>
    <w:rsid w:val="002715EB"/>
    <w:rsid w:val="00275FA3"/>
    <w:rsid w:val="002769F8"/>
    <w:rsid w:val="00277049"/>
    <w:rsid w:val="002772BC"/>
    <w:rsid w:val="00277751"/>
    <w:rsid w:val="00283BD1"/>
    <w:rsid w:val="00284012"/>
    <w:rsid w:val="00286CF3"/>
    <w:rsid w:val="00286EC7"/>
    <w:rsid w:val="002873BD"/>
    <w:rsid w:val="002918E3"/>
    <w:rsid w:val="0029458F"/>
    <w:rsid w:val="00297AB3"/>
    <w:rsid w:val="002A1C74"/>
    <w:rsid w:val="002A318D"/>
    <w:rsid w:val="002A4A83"/>
    <w:rsid w:val="002A5E5F"/>
    <w:rsid w:val="002A7420"/>
    <w:rsid w:val="002A76F6"/>
    <w:rsid w:val="002B50E5"/>
    <w:rsid w:val="002B725F"/>
    <w:rsid w:val="002C03B2"/>
    <w:rsid w:val="002C15C7"/>
    <w:rsid w:val="002C311C"/>
    <w:rsid w:val="002C3155"/>
    <w:rsid w:val="002C31A0"/>
    <w:rsid w:val="002D2202"/>
    <w:rsid w:val="002D42AA"/>
    <w:rsid w:val="002D5B5E"/>
    <w:rsid w:val="002D6418"/>
    <w:rsid w:val="002D698F"/>
    <w:rsid w:val="002E31F1"/>
    <w:rsid w:val="002E73A1"/>
    <w:rsid w:val="002F183E"/>
    <w:rsid w:val="002F2AC6"/>
    <w:rsid w:val="002F65B6"/>
    <w:rsid w:val="002F7BB5"/>
    <w:rsid w:val="0030120C"/>
    <w:rsid w:val="0030218D"/>
    <w:rsid w:val="003022EB"/>
    <w:rsid w:val="0030238A"/>
    <w:rsid w:val="0030319A"/>
    <w:rsid w:val="003040D6"/>
    <w:rsid w:val="00305056"/>
    <w:rsid w:val="0031001B"/>
    <w:rsid w:val="003100AA"/>
    <w:rsid w:val="00311218"/>
    <w:rsid w:val="0031256A"/>
    <w:rsid w:val="00312F05"/>
    <w:rsid w:val="0031322F"/>
    <w:rsid w:val="00313A07"/>
    <w:rsid w:val="003155A4"/>
    <w:rsid w:val="003238CC"/>
    <w:rsid w:val="00325CC4"/>
    <w:rsid w:val="0033137A"/>
    <w:rsid w:val="003347F5"/>
    <w:rsid w:val="00337E4E"/>
    <w:rsid w:val="00340CF3"/>
    <w:rsid w:val="00340FB9"/>
    <w:rsid w:val="003548D1"/>
    <w:rsid w:val="00355AD8"/>
    <w:rsid w:val="00357E40"/>
    <w:rsid w:val="003625F4"/>
    <w:rsid w:val="00363889"/>
    <w:rsid w:val="0036388B"/>
    <w:rsid w:val="003638E6"/>
    <w:rsid w:val="00364016"/>
    <w:rsid w:val="00370266"/>
    <w:rsid w:val="003702AE"/>
    <w:rsid w:val="00370F80"/>
    <w:rsid w:val="003727AC"/>
    <w:rsid w:val="00372B0C"/>
    <w:rsid w:val="0038552C"/>
    <w:rsid w:val="00386467"/>
    <w:rsid w:val="003867A5"/>
    <w:rsid w:val="00387E3B"/>
    <w:rsid w:val="00390223"/>
    <w:rsid w:val="003908BB"/>
    <w:rsid w:val="00390C41"/>
    <w:rsid w:val="00390F77"/>
    <w:rsid w:val="003973D8"/>
    <w:rsid w:val="003A1A6C"/>
    <w:rsid w:val="003A45C0"/>
    <w:rsid w:val="003A52B5"/>
    <w:rsid w:val="003A5B04"/>
    <w:rsid w:val="003A5CF7"/>
    <w:rsid w:val="003B0599"/>
    <w:rsid w:val="003B0EAE"/>
    <w:rsid w:val="003B3EA8"/>
    <w:rsid w:val="003B79C4"/>
    <w:rsid w:val="003C4E97"/>
    <w:rsid w:val="003C5235"/>
    <w:rsid w:val="003C7836"/>
    <w:rsid w:val="003D256D"/>
    <w:rsid w:val="003D270A"/>
    <w:rsid w:val="003D3563"/>
    <w:rsid w:val="003D49A0"/>
    <w:rsid w:val="003D5707"/>
    <w:rsid w:val="003D76DF"/>
    <w:rsid w:val="003E10B9"/>
    <w:rsid w:val="003E194F"/>
    <w:rsid w:val="003E7CFE"/>
    <w:rsid w:val="003F02E5"/>
    <w:rsid w:val="003F05FE"/>
    <w:rsid w:val="003F2CB9"/>
    <w:rsid w:val="003F72FE"/>
    <w:rsid w:val="004023A2"/>
    <w:rsid w:val="004062AC"/>
    <w:rsid w:val="0041030B"/>
    <w:rsid w:val="0041384D"/>
    <w:rsid w:val="004153F0"/>
    <w:rsid w:val="00416DDC"/>
    <w:rsid w:val="00420190"/>
    <w:rsid w:val="0042025C"/>
    <w:rsid w:val="0042177F"/>
    <w:rsid w:val="00421A27"/>
    <w:rsid w:val="00421BF4"/>
    <w:rsid w:val="00423344"/>
    <w:rsid w:val="00425FC1"/>
    <w:rsid w:val="004317C3"/>
    <w:rsid w:val="0043238D"/>
    <w:rsid w:val="004329AE"/>
    <w:rsid w:val="00432F15"/>
    <w:rsid w:val="0043312A"/>
    <w:rsid w:val="00435F74"/>
    <w:rsid w:val="00437CD2"/>
    <w:rsid w:val="004410E6"/>
    <w:rsid w:val="00441301"/>
    <w:rsid w:val="00446BE4"/>
    <w:rsid w:val="00446D73"/>
    <w:rsid w:val="00447D74"/>
    <w:rsid w:val="00455BC9"/>
    <w:rsid w:val="0045781E"/>
    <w:rsid w:val="00460632"/>
    <w:rsid w:val="00461FDE"/>
    <w:rsid w:val="00463D18"/>
    <w:rsid w:val="00465D65"/>
    <w:rsid w:val="00466621"/>
    <w:rsid w:val="00467552"/>
    <w:rsid w:val="00467B69"/>
    <w:rsid w:val="00470E3A"/>
    <w:rsid w:val="00471749"/>
    <w:rsid w:val="00471BAF"/>
    <w:rsid w:val="00474248"/>
    <w:rsid w:val="004763AF"/>
    <w:rsid w:val="00481751"/>
    <w:rsid w:val="00485381"/>
    <w:rsid w:val="00485DBF"/>
    <w:rsid w:val="00490CAF"/>
    <w:rsid w:val="00492784"/>
    <w:rsid w:val="00492A64"/>
    <w:rsid w:val="00493009"/>
    <w:rsid w:val="0049671F"/>
    <w:rsid w:val="0049790E"/>
    <w:rsid w:val="004A1A2D"/>
    <w:rsid w:val="004A28B7"/>
    <w:rsid w:val="004A2A81"/>
    <w:rsid w:val="004A3F34"/>
    <w:rsid w:val="004A5785"/>
    <w:rsid w:val="004A7A4F"/>
    <w:rsid w:val="004B0320"/>
    <w:rsid w:val="004B1590"/>
    <w:rsid w:val="004B2815"/>
    <w:rsid w:val="004B3B93"/>
    <w:rsid w:val="004B48C1"/>
    <w:rsid w:val="004B672C"/>
    <w:rsid w:val="004C3F72"/>
    <w:rsid w:val="004C46CC"/>
    <w:rsid w:val="004C4B9A"/>
    <w:rsid w:val="004C57A7"/>
    <w:rsid w:val="004C717D"/>
    <w:rsid w:val="004C749B"/>
    <w:rsid w:val="004C7686"/>
    <w:rsid w:val="004D09A2"/>
    <w:rsid w:val="004D2F02"/>
    <w:rsid w:val="004D391C"/>
    <w:rsid w:val="004D78B0"/>
    <w:rsid w:val="004E0483"/>
    <w:rsid w:val="004E212A"/>
    <w:rsid w:val="004E60EA"/>
    <w:rsid w:val="004E75DC"/>
    <w:rsid w:val="004E7BC9"/>
    <w:rsid w:val="004F108B"/>
    <w:rsid w:val="004F135D"/>
    <w:rsid w:val="004F1D31"/>
    <w:rsid w:val="004F27BC"/>
    <w:rsid w:val="004F3715"/>
    <w:rsid w:val="004F3D06"/>
    <w:rsid w:val="004F4963"/>
    <w:rsid w:val="00501A6D"/>
    <w:rsid w:val="00510F1D"/>
    <w:rsid w:val="00512413"/>
    <w:rsid w:val="005130B1"/>
    <w:rsid w:val="00513580"/>
    <w:rsid w:val="0051381C"/>
    <w:rsid w:val="00514AAF"/>
    <w:rsid w:val="005159E5"/>
    <w:rsid w:val="00516B81"/>
    <w:rsid w:val="00525FD6"/>
    <w:rsid w:val="0052661C"/>
    <w:rsid w:val="005301D9"/>
    <w:rsid w:val="00530F4C"/>
    <w:rsid w:val="00531CF7"/>
    <w:rsid w:val="0053318D"/>
    <w:rsid w:val="00535435"/>
    <w:rsid w:val="00535B9C"/>
    <w:rsid w:val="0054355B"/>
    <w:rsid w:val="005445B4"/>
    <w:rsid w:val="00545559"/>
    <w:rsid w:val="00551293"/>
    <w:rsid w:val="005517B3"/>
    <w:rsid w:val="00553F3B"/>
    <w:rsid w:val="00554394"/>
    <w:rsid w:val="00554DC1"/>
    <w:rsid w:val="0055524F"/>
    <w:rsid w:val="005576FC"/>
    <w:rsid w:val="0056007C"/>
    <w:rsid w:val="00562927"/>
    <w:rsid w:val="00562FC7"/>
    <w:rsid w:val="00563F4E"/>
    <w:rsid w:val="00564C1D"/>
    <w:rsid w:val="005659F8"/>
    <w:rsid w:val="00567A1F"/>
    <w:rsid w:val="0057085B"/>
    <w:rsid w:val="0057089A"/>
    <w:rsid w:val="005711DD"/>
    <w:rsid w:val="005720CC"/>
    <w:rsid w:val="0057478F"/>
    <w:rsid w:val="00577FFC"/>
    <w:rsid w:val="00584A03"/>
    <w:rsid w:val="0058532D"/>
    <w:rsid w:val="00587370"/>
    <w:rsid w:val="00591144"/>
    <w:rsid w:val="00594533"/>
    <w:rsid w:val="005A0561"/>
    <w:rsid w:val="005A65C7"/>
    <w:rsid w:val="005A7D39"/>
    <w:rsid w:val="005B2A0A"/>
    <w:rsid w:val="005B5A89"/>
    <w:rsid w:val="005B5B19"/>
    <w:rsid w:val="005B6FC8"/>
    <w:rsid w:val="005C0FFC"/>
    <w:rsid w:val="005C6185"/>
    <w:rsid w:val="005C7F4F"/>
    <w:rsid w:val="005D0382"/>
    <w:rsid w:val="005D73CA"/>
    <w:rsid w:val="005E1440"/>
    <w:rsid w:val="005E286A"/>
    <w:rsid w:val="005E2C48"/>
    <w:rsid w:val="005E54E5"/>
    <w:rsid w:val="005E5647"/>
    <w:rsid w:val="005F0A2F"/>
    <w:rsid w:val="005F39DE"/>
    <w:rsid w:val="0060235B"/>
    <w:rsid w:val="0060369C"/>
    <w:rsid w:val="00605EBE"/>
    <w:rsid w:val="00607744"/>
    <w:rsid w:val="0061751B"/>
    <w:rsid w:val="0062018B"/>
    <w:rsid w:val="0062174A"/>
    <w:rsid w:val="00623570"/>
    <w:rsid w:val="00624139"/>
    <w:rsid w:val="00625466"/>
    <w:rsid w:val="0062619E"/>
    <w:rsid w:val="00627C6D"/>
    <w:rsid w:val="00631039"/>
    <w:rsid w:val="00635876"/>
    <w:rsid w:val="006432DF"/>
    <w:rsid w:val="00644349"/>
    <w:rsid w:val="00644407"/>
    <w:rsid w:val="006447F8"/>
    <w:rsid w:val="00651262"/>
    <w:rsid w:val="006554F1"/>
    <w:rsid w:val="00655851"/>
    <w:rsid w:val="00655C02"/>
    <w:rsid w:val="006562B7"/>
    <w:rsid w:val="00656BD5"/>
    <w:rsid w:val="0066015A"/>
    <w:rsid w:val="00661997"/>
    <w:rsid w:val="00664782"/>
    <w:rsid w:val="006654DD"/>
    <w:rsid w:val="00665B28"/>
    <w:rsid w:val="006671FB"/>
    <w:rsid w:val="00675005"/>
    <w:rsid w:val="00677FCE"/>
    <w:rsid w:val="00681901"/>
    <w:rsid w:val="006822A7"/>
    <w:rsid w:val="006840CC"/>
    <w:rsid w:val="00684A15"/>
    <w:rsid w:val="00686376"/>
    <w:rsid w:val="0069566F"/>
    <w:rsid w:val="006967B8"/>
    <w:rsid w:val="006974CD"/>
    <w:rsid w:val="006A3547"/>
    <w:rsid w:val="006A4A94"/>
    <w:rsid w:val="006A5166"/>
    <w:rsid w:val="006A6006"/>
    <w:rsid w:val="006A6176"/>
    <w:rsid w:val="006A6F6F"/>
    <w:rsid w:val="006A7A64"/>
    <w:rsid w:val="006B49EF"/>
    <w:rsid w:val="006C1F88"/>
    <w:rsid w:val="006C1FBD"/>
    <w:rsid w:val="006C2082"/>
    <w:rsid w:val="006C213B"/>
    <w:rsid w:val="006C49D7"/>
    <w:rsid w:val="006C5447"/>
    <w:rsid w:val="006D06DF"/>
    <w:rsid w:val="006D25B3"/>
    <w:rsid w:val="006D7978"/>
    <w:rsid w:val="006D7FBC"/>
    <w:rsid w:val="006E4D4A"/>
    <w:rsid w:val="006E6464"/>
    <w:rsid w:val="006F393B"/>
    <w:rsid w:val="006F39FB"/>
    <w:rsid w:val="006F5A4A"/>
    <w:rsid w:val="006F794D"/>
    <w:rsid w:val="007002FC"/>
    <w:rsid w:val="00700EE5"/>
    <w:rsid w:val="0070352A"/>
    <w:rsid w:val="007040C6"/>
    <w:rsid w:val="0070674F"/>
    <w:rsid w:val="00707A38"/>
    <w:rsid w:val="00707F82"/>
    <w:rsid w:val="0071038E"/>
    <w:rsid w:val="007106D3"/>
    <w:rsid w:val="007116CF"/>
    <w:rsid w:val="00717F6E"/>
    <w:rsid w:val="00721507"/>
    <w:rsid w:val="0073012B"/>
    <w:rsid w:val="007304A3"/>
    <w:rsid w:val="00730A88"/>
    <w:rsid w:val="00730E86"/>
    <w:rsid w:val="00731077"/>
    <w:rsid w:val="00731A46"/>
    <w:rsid w:val="00731E65"/>
    <w:rsid w:val="00740AF3"/>
    <w:rsid w:val="007433FE"/>
    <w:rsid w:val="007436EB"/>
    <w:rsid w:val="00744D0D"/>
    <w:rsid w:val="00751605"/>
    <w:rsid w:val="00756667"/>
    <w:rsid w:val="00763F57"/>
    <w:rsid w:val="007643CD"/>
    <w:rsid w:val="00764E1B"/>
    <w:rsid w:val="0076673E"/>
    <w:rsid w:val="0077109B"/>
    <w:rsid w:val="007725FE"/>
    <w:rsid w:val="007732DE"/>
    <w:rsid w:val="00775594"/>
    <w:rsid w:val="00776F7A"/>
    <w:rsid w:val="0077767B"/>
    <w:rsid w:val="00780D42"/>
    <w:rsid w:val="00781B44"/>
    <w:rsid w:val="00785463"/>
    <w:rsid w:val="007858FC"/>
    <w:rsid w:val="00785A83"/>
    <w:rsid w:val="0078649C"/>
    <w:rsid w:val="007869A2"/>
    <w:rsid w:val="00787456"/>
    <w:rsid w:val="007901E7"/>
    <w:rsid w:val="00794D35"/>
    <w:rsid w:val="007952FC"/>
    <w:rsid w:val="007953A3"/>
    <w:rsid w:val="007956FA"/>
    <w:rsid w:val="007A0917"/>
    <w:rsid w:val="007A0FFE"/>
    <w:rsid w:val="007A11E7"/>
    <w:rsid w:val="007A1BF3"/>
    <w:rsid w:val="007A2E42"/>
    <w:rsid w:val="007A3170"/>
    <w:rsid w:val="007B1B4C"/>
    <w:rsid w:val="007B43EA"/>
    <w:rsid w:val="007B4734"/>
    <w:rsid w:val="007B763E"/>
    <w:rsid w:val="007B76D9"/>
    <w:rsid w:val="007C0DE6"/>
    <w:rsid w:val="007C5168"/>
    <w:rsid w:val="007C5756"/>
    <w:rsid w:val="007D0C93"/>
    <w:rsid w:val="007D22C7"/>
    <w:rsid w:val="007D2614"/>
    <w:rsid w:val="007D286E"/>
    <w:rsid w:val="007D3162"/>
    <w:rsid w:val="007D4C0E"/>
    <w:rsid w:val="007D5F38"/>
    <w:rsid w:val="007E1B5A"/>
    <w:rsid w:val="007E2091"/>
    <w:rsid w:val="007E464A"/>
    <w:rsid w:val="007E4AD2"/>
    <w:rsid w:val="007E4B84"/>
    <w:rsid w:val="007E6F72"/>
    <w:rsid w:val="007F20EB"/>
    <w:rsid w:val="007F28A6"/>
    <w:rsid w:val="007F5A85"/>
    <w:rsid w:val="007F7F63"/>
    <w:rsid w:val="00800FC1"/>
    <w:rsid w:val="008065DA"/>
    <w:rsid w:val="00806BEB"/>
    <w:rsid w:val="008072DD"/>
    <w:rsid w:val="0080757F"/>
    <w:rsid w:val="0081308A"/>
    <w:rsid w:val="008146EC"/>
    <w:rsid w:val="00815224"/>
    <w:rsid w:val="0082274B"/>
    <w:rsid w:val="00822C37"/>
    <w:rsid w:val="00824447"/>
    <w:rsid w:val="008319F5"/>
    <w:rsid w:val="008339F5"/>
    <w:rsid w:val="008357C6"/>
    <w:rsid w:val="0084499C"/>
    <w:rsid w:val="00846284"/>
    <w:rsid w:val="008539BA"/>
    <w:rsid w:val="00854F46"/>
    <w:rsid w:val="00855D88"/>
    <w:rsid w:val="00855EB8"/>
    <w:rsid w:val="00856EE1"/>
    <w:rsid w:val="008627C8"/>
    <w:rsid w:val="00862DA4"/>
    <w:rsid w:val="00864DAC"/>
    <w:rsid w:val="0086658E"/>
    <w:rsid w:val="00867CB8"/>
    <w:rsid w:val="00880201"/>
    <w:rsid w:val="008876D0"/>
    <w:rsid w:val="008912CE"/>
    <w:rsid w:val="008915CC"/>
    <w:rsid w:val="00892FB5"/>
    <w:rsid w:val="00894740"/>
    <w:rsid w:val="00895F49"/>
    <w:rsid w:val="008963CB"/>
    <w:rsid w:val="00896A52"/>
    <w:rsid w:val="00896D37"/>
    <w:rsid w:val="00896E21"/>
    <w:rsid w:val="008A0167"/>
    <w:rsid w:val="008A1881"/>
    <w:rsid w:val="008A2577"/>
    <w:rsid w:val="008A413E"/>
    <w:rsid w:val="008A5C01"/>
    <w:rsid w:val="008A64B8"/>
    <w:rsid w:val="008A6B7A"/>
    <w:rsid w:val="008B26CE"/>
    <w:rsid w:val="008B3759"/>
    <w:rsid w:val="008B7683"/>
    <w:rsid w:val="008C73C0"/>
    <w:rsid w:val="008C78D6"/>
    <w:rsid w:val="008D0775"/>
    <w:rsid w:val="008D12FF"/>
    <w:rsid w:val="008D230D"/>
    <w:rsid w:val="008D259B"/>
    <w:rsid w:val="008E14D5"/>
    <w:rsid w:val="008E1D83"/>
    <w:rsid w:val="008F371E"/>
    <w:rsid w:val="008F775A"/>
    <w:rsid w:val="00900D6F"/>
    <w:rsid w:val="0090167E"/>
    <w:rsid w:val="00901757"/>
    <w:rsid w:val="00902500"/>
    <w:rsid w:val="00902B48"/>
    <w:rsid w:val="00903BC3"/>
    <w:rsid w:val="00903F53"/>
    <w:rsid w:val="00907289"/>
    <w:rsid w:val="00921703"/>
    <w:rsid w:val="009235FD"/>
    <w:rsid w:val="00923E7D"/>
    <w:rsid w:val="00925A46"/>
    <w:rsid w:val="009263FB"/>
    <w:rsid w:val="00932CA2"/>
    <w:rsid w:val="009333DA"/>
    <w:rsid w:val="00934076"/>
    <w:rsid w:val="00942FB0"/>
    <w:rsid w:val="00943192"/>
    <w:rsid w:val="00943254"/>
    <w:rsid w:val="009452F4"/>
    <w:rsid w:val="009456A2"/>
    <w:rsid w:val="00946919"/>
    <w:rsid w:val="00950307"/>
    <w:rsid w:val="009508C0"/>
    <w:rsid w:val="00950D87"/>
    <w:rsid w:val="009512C9"/>
    <w:rsid w:val="00954017"/>
    <w:rsid w:val="00954F2D"/>
    <w:rsid w:val="00955E4A"/>
    <w:rsid w:val="00956F76"/>
    <w:rsid w:val="00956FEF"/>
    <w:rsid w:val="00963DB6"/>
    <w:rsid w:val="00963DB9"/>
    <w:rsid w:val="00965154"/>
    <w:rsid w:val="00965999"/>
    <w:rsid w:val="00966609"/>
    <w:rsid w:val="00967A1F"/>
    <w:rsid w:val="00967CC8"/>
    <w:rsid w:val="00971447"/>
    <w:rsid w:val="0097155A"/>
    <w:rsid w:val="00973F5D"/>
    <w:rsid w:val="00976A96"/>
    <w:rsid w:val="0097766F"/>
    <w:rsid w:val="00980C9A"/>
    <w:rsid w:val="009812A8"/>
    <w:rsid w:val="00982193"/>
    <w:rsid w:val="00982DDA"/>
    <w:rsid w:val="00983D55"/>
    <w:rsid w:val="00984D29"/>
    <w:rsid w:val="009858A0"/>
    <w:rsid w:val="0099053C"/>
    <w:rsid w:val="00990D6A"/>
    <w:rsid w:val="00993A47"/>
    <w:rsid w:val="00993DBC"/>
    <w:rsid w:val="009953D7"/>
    <w:rsid w:val="00996817"/>
    <w:rsid w:val="00997696"/>
    <w:rsid w:val="009A0136"/>
    <w:rsid w:val="009A2796"/>
    <w:rsid w:val="009A4048"/>
    <w:rsid w:val="009A5C12"/>
    <w:rsid w:val="009A5F3F"/>
    <w:rsid w:val="009B188D"/>
    <w:rsid w:val="009B3194"/>
    <w:rsid w:val="009B54FC"/>
    <w:rsid w:val="009B612A"/>
    <w:rsid w:val="009C03CC"/>
    <w:rsid w:val="009C0D4D"/>
    <w:rsid w:val="009C176E"/>
    <w:rsid w:val="009C28B3"/>
    <w:rsid w:val="009C79E4"/>
    <w:rsid w:val="009D165F"/>
    <w:rsid w:val="009D16D1"/>
    <w:rsid w:val="009D2115"/>
    <w:rsid w:val="009D3926"/>
    <w:rsid w:val="009D71FA"/>
    <w:rsid w:val="009D73D8"/>
    <w:rsid w:val="009D78E0"/>
    <w:rsid w:val="009E0C8B"/>
    <w:rsid w:val="009E5BB9"/>
    <w:rsid w:val="009E7173"/>
    <w:rsid w:val="009F0948"/>
    <w:rsid w:val="009F2195"/>
    <w:rsid w:val="009F2CAC"/>
    <w:rsid w:val="009F5F7C"/>
    <w:rsid w:val="00A0116E"/>
    <w:rsid w:val="00A050AB"/>
    <w:rsid w:val="00A0579F"/>
    <w:rsid w:val="00A0753E"/>
    <w:rsid w:val="00A077A5"/>
    <w:rsid w:val="00A10812"/>
    <w:rsid w:val="00A14119"/>
    <w:rsid w:val="00A157A3"/>
    <w:rsid w:val="00A24E01"/>
    <w:rsid w:val="00A25951"/>
    <w:rsid w:val="00A25DD6"/>
    <w:rsid w:val="00A325D3"/>
    <w:rsid w:val="00A3263E"/>
    <w:rsid w:val="00A369DE"/>
    <w:rsid w:val="00A40F27"/>
    <w:rsid w:val="00A45B57"/>
    <w:rsid w:val="00A50323"/>
    <w:rsid w:val="00A50BED"/>
    <w:rsid w:val="00A51F67"/>
    <w:rsid w:val="00A53221"/>
    <w:rsid w:val="00A54E9C"/>
    <w:rsid w:val="00A565AD"/>
    <w:rsid w:val="00A565B2"/>
    <w:rsid w:val="00A60319"/>
    <w:rsid w:val="00A61214"/>
    <w:rsid w:val="00A64453"/>
    <w:rsid w:val="00A655F4"/>
    <w:rsid w:val="00A65D27"/>
    <w:rsid w:val="00A66BB9"/>
    <w:rsid w:val="00A66CFB"/>
    <w:rsid w:val="00A673EF"/>
    <w:rsid w:val="00A72234"/>
    <w:rsid w:val="00A7302B"/>
    <w:rsid w:val="00A74CDE"/>
    <w:rsid w:val="00A7548E"/>
    <w:rsid w:val="00A755F7"/>
    <w:rsid w:val="00A76447"/>
    <w:rsid w:val="00A802BC"/>
    <w:rsid w:val="00A83C96"/>
    <w:rsid w:val="00A858AA"/>
    <w:rsid w:val="00A85E0C"/>
    <w:rsid w:val="00A86025"/>
    <w:rsid w:val="00A9131D"/>
    <w:rsid w:val="00A91FFF"/>
    <w:rsid w:val="00A92174"/>
    <w:rsid w:val="00A928F6"/>
    <w:rsid w:val="00A93EF5"/>
    <w:rsid w:val="00A97450"/>
    <w:rsid w:val="00A97DE6"/>
    <w:rsid w:val="00AA1B8D"/>
    <w:rsid w:val="00AA2A88"/>
    <w:rsid w:val="00AA45D7"/>
    <w:rsid w:val="00AB0A76"/>
    <w:rsid w:val="00AB3977"/>
    <w:rsid w:val="00AB3E66"/>
    <w:rsid w:val="00AB6071"/>
    <w:rsid w:val="00AC13D7"/>
    <w:rsid w:val="00AC34A4"/>
    <w:rsid w:val="00AC464C"/>
    <w:rsid w:val="00AC4EF8"/>
    <w:rsid w:val="00AC68B6"/>
    <w:rsid w:val="00AC6B19"/>
    <w:rsid w:val="00AC7C53"/>
    <w:rsid w:val="00AD4B95"/>
    <w:rsid w:val="00AD64D5"/>
    <w:rsid w:val="00AD7839"/>
    <w:rsid w:val="00AE065C"/>
    <w:rsid w:val="00AE3612"/>
    <w:rsid w:val="00AE4768"/>
    <w:rsid w:val="00AE719F"/>
    <w:rsid w:val="00AE7C00"/>
    <w:rsid w:val="00AF2A0A"/>
    <w:rsid w:val="00AF2C01"/>
    <w:rsid w:val="00AF39ED"/>
    <w:rsid w:val="00AF4249"/>
    <w:rsid w:val="00B0081E"/>
    <w:rsid w:val="00B02D06"/>
    <w:rsid w:val="00B03FD6"/>
    <w:rsid w:val="00B04A31"/>
    <w:rsid w:val="00B05CA4"/>
    <w:rsid w:val="00B06ACE"/>
    <w:rsid w:val="00B13867"/>
    <w:rsid w:val="00B1760C"/>
    <w:rsid w:val="00B17D65"/>
    <w:rsid w:val="00B210C2"/>
    <w:rsid w:val="00B23BF2"/>
    <w:rsid w:val="00B2454E"/>
    <w:rsid w:val="00B25C12"/>
    <w:rsid w:val="00B25C53"/>
    <w:rsid w:val="00B30A31"/>
    <w:rsid w:val="00B30AA0"/>
    <w:rsid w:val="00B31E45"/>
    <w:rsid w:val="00B32E66"/>
    <w:rsid w:val="00B35C6E"/>
    <w:rsid w:val="00B35D38"/>
    <w:rsid w:val="00B42315"/>
    <w:rsid w:val="00B4260C"/>
    <w:rsid w:val="00B4282C"/>
    <w:rsid w:val="00B43643"/>
    <w:rsid w:val="00B46173"/>
    <w:rsid w:val="00B46A7A"/>
    <w:rsid w:val="00B47602"/>
    <w:rsid w:val="00B47690"/>
    <w:rsid w:val="00B50B62"/>
    <w:rsid w:val="00B525EA"/>
    <w:rsid w:val="00B548A4"/>
    <w:rsid w:val="00B54F68"/>
    <w:rsid w:val="00B55FB8"/>
    <w:rsid w:val="00B563AE"/>
    <w:rsid w:val="00B631F3"/>
    <w:rsid w:val="00B643C4"/>
    <w:rsid w:val="00B6466A"/>
    <w:rsid w:val="00B679AC"/>
    <w:rsid w:val="00B732A2"/>
    <w:rsid w:val="00B74045"/>
    <w:rsid w:val="00B812EB"/>
    <w:rsid w:val="00B816A6"/>
    <w:rsid w:val="00B83A1C"/>
    <w:rsid w:val="00B85B5A"/>
    <w:rsid w:val="00B85D2E"/>
    <w:rsid w:val="00B924A9"/>
    <w:rsid w:val="00B9370C"/>
    <w:rsid w:val="00B938E3"/>
    <w:rsid w:val="00B95EB6"/>
    <w:rsid w:val="00B969BA"/>
    <w:rsid w:val="00B97A8A"/>
    <w:rsid w:val="00BA02DF"/>
    <w:rsid w:val="00BA0700"/>
    <w:rsid w:val="00BA098E"/>
    <w:rsid w:val="00BB11F4"/>
    <w:rsid w:val="00BB1530"/>
    <w:rsid w:val="00BB27C5"/>
    <w:rsid w:val="00BB3AA9"/>
    <w:rsid w:val="00BB3EBD"/>
    <w:rsid w:val="00BB7BDB"/>
    <w:rsid w:val="00BC07DB"/>
    <w:rsid w:val="00BC275F"/>
    <w:rsid w:val="00BC413A"/>
    <w:rsid w:val="00BD1F91"/>
    <w:rsid w:val="00BE342C"/>
    <w:rsid w:val="00BF43B9"/>
    <w:rsid w:val="00BF63EE"/>
    <w:rsid w:val="00BF65B6"/>
    <w:rsid w:val="00BF70E3"/>
    <w:rsid w:val="00C00203"/>
    <w:rsid w:val="00C0068C"/>
    <w:rsid w:val="00C03BAD"/>
    <w:rsid w:val="00C06A5E"/>
    <w:rsid w:val="00C11913"/>
    <w:rsid w:val="00C124C0"/>
    <w:rsid w:val="00C14591"/>
    <w:rsid w:val="00C14CA4"/>
    <w:rsid w:val="00C150A7"/>
    <w:rsid w:val="00C15707"/>
    <w:rsid w:val="00C17C63"/>
    <w:rsid w:val="00C22DB5"/>
    <w:rsid w:val="00C258AC"/>
    <w:rsid w:val="00C26A37"/>
    <w:rsid w:val="00C26FC3"/>
    <w:rsid w:val="00C270D3"/>
    <w:rsid w:val="00C27E19"/>
    <w:rsid w:val="00C30852"/>
    <w:rsid w:val="00C31D7D"/>
    <w:rsid w:val="00C33AD2"/>
    <w:rsid w:val="00C35689"/>
    <w:rsid w:val="00C410A5"/>
    <w:rsid w:val="00C417C4"/>
    <w:rsid w:val="00C43B07"/>
    <w:rsid w:val="00C459EF"/>
    <w:rsid w:val="00C465BC"/>
    <w:rsid w:val="00C46FC9"/>
    <w:rsid w:val="00C47411"/>
    <w:rsid w:val="00C50350"/>
    <w:rsid w:val="00C504E7"/>
    <w:rsid w:val="00C51428"/>
    <w:rsid w:val="00C53D76"/>
    <w:rsid w:val="00C5545C"/>
    <w:rsid w:val="00C55927"/>
    <w:rsid w:val="00C56262"/>
    <w:rsid w:val="00C564FC"/>
    <w:rsid w:val="00C56D72"/>
    <w:rsid w:val="00C634D1"/>
    <w:rsid w:val="00C63831"/>
    <w:rsid w:val="00C64007"/>
    <w:rsid w:val="00C64851"/>
    <w:rsid w:val="00C64B7A"/>
    <w:rsid w:val="00C64F25"/>
    <w:rsid w:val="00C64F47"/>
    <w:rsid w:val="00C73370"/>
    <w:rsid w:val="00C73821"/>
    <w:rsid w:val="00C742AB"/>
    <w:rsid w:val="00C75351"/>
    <w:rsid w:val="00C777A5"/>
    <w:rsid w:val="00C7783C"/>
    <w:rsid w:val="00C83439"/>
    <w:rsid w:val="00C84A38"/>
    <w:rsid w:val="00C91960"/>
    <w:rsid w:val="00C92840"/>
    <w:rsid w:val="00C9338C"/>
    <w:rsid w:val="00C94BD4"/>
    <w:rsid w:val="00C95113"/>
    <w:rsid w:val="00C95699"/>
    <w:rsid w:val="00C96E7B"/>
    <w:rsid w:val="00CA0865"/>
    <w:rsid w:val="00CA3A5C"/>
    <w:rsid w:val="00CA3EA3"/>
    <w:rsid w:val="00CA5168"/>
    <w:rsid w:val="00CA6103"/>
    <w:rsid w:val="00CB091A"/>
    <w:rsid w:val="00CB1A53"/>
    <w:rsid w:val="00CB222A"/>
    <w:rsid w:val="00CB2CF9"/>
    <w:rsid w:val="00CB4579"/>
    <w:rsid w:val="00CB7345"/>
    <w:rsid w:val="00CB7515"/>
    <w:rsid w:val="00CB7787"/>
    <w:rsid w:val="00CC26FB"/>
    <w:rsid w:val="00CC30E7"/>
    <w:rsid w:val="00CC49CA"/>
    <w:rsid w:val="00CC49DC"/>
    <w:rsid w:val="00CC60CF"/>
    <w:rsid w:val="00CC6639"/>
    <w:rsid w:val="00CC701E"/>
    <w:rsid w:val="00CC7126"/>
    <w:rsid w:val="00CD1A1A"/>
    <w:rsid w:val="00CD1F91"/>
    <w:rsid w:val="00CD3E0A"/>
    <w:rsid w:val="00CD3FEA"/>
    <w:rsid w:val="00CE083E"/>
    <w:rsid w:val="00CE086F"/>
    <w:rsid w:val="00CE1AB1"/>
    <w:rsid w:val="00CE2694"/>
    <w:rsid w:val="00CE2EA9"/>
    <w:rsid w:val="00CE33AB"/>
    <w:rsid w:val="00CE43D2"/>
    <w:rsid w:val="00CE5C62"/>
    <w:rsid w:val="00CF0673"/>
    <w:rsid w:val="00CF103E"/>
    <w:rsid w:val="00CF20D6"/>
    <w:rsid w:val="00CF2E5D"/>
    <w:rsid w:val="00CF681B"/>
    <w:rsid w:val="00CF7106"/>
    <w:rsid w:val="00CF7ED0"/>
    <w:rsid w:val="00D00469"/>
    <w:rsid w:val="00D0066D"/>
    <w:rsid w:val="00D021EA"/>
    <w:rsid w:val="00D02F7B"/>
    <w:rsid w:val="00D034B9"/>
    <w:rsid w:val="00D05533"/>
    <w:rsid w:val="00D05790"/>
    <w:rsid w:val="00D0632F"/>
    <w:rsid w:val="00D1083C"/>
    <w:rsid w:val="00D11479"/>
    <w:rsid w:val="00D11577"/>
    <w:rsid w:val="00D11B12"/>
    <w:rsid w:val="00D127D6"/>
    <w:rsid w:val="00D12BC8"/>
    <w:rsid w:val="00D158AB"/>
    <w:rsid w:val="00D15BE3"/>
    <w:rsid w:val="00D2012A"/>
    <w:rsid w:val="00D22EE1"/>
    <w:rsid w:val="00D238CF"/>
    <w:rsid w:val="00D23B68"/>
    <w:rsid w:val="00D23E0E"/>
    <w:rsid w:val="00D247A6"/>
    <w:rsid w:val="00D255F7"/>
    <w:rsid w:val="00D27EE1"/>
    <w:rsid w:val="00D310C5"/>
    <w:rsid w:val="00D31A12"/>
    <w:rsid w:val="00D326E1"/>
    <w:rsid w:val="00D42C7A"/>
    <w:rsid w:val="00D43747"/>
    <w:rsid w:val="00D4574C"/>
    <w:rsid w:val="00D45B89"/>
    <w:rsid w:val="00D468FF"/>
    <w:rsid w:val="00D471D4"/>
    <w:rsid w:val="00D475F4"/>
    <w:rsid w:val="00D50FB9"/>
    <w:rsid w:val="00D51A38"/>
    <w:rsid w:val="00D51FB2"/>
    <w:rsid w:val="00D56D96"/>
    <w:rsid w:val="00D578EB"/>
    <w:rsid w:val="00D613DF"/>
    <w:rsid w:val="00D614BB"/>
    <w:rsid w:val="00D62B4F"/>
    <w:rsid w:val="00D6396A"/>
    <w:rsid w:val="00D63C71"/>
    <w:rsid w:val="00D66512"/>
    <w:rsid w:val="00D677EE"/>
    <w:rsid w:val="00D67A87"/>
    <w:rsid w:val="00D72D03"/>
    <w:rsid w:val="00D74FF9"/>
    <w:rsid w:val="00D75FAA"/>
    <w:rsid w:val="00D776A6"/>
    <w:rsid w:val="00D83A43"/>
    <w:rsid w:val="00D83F83"/>
    <w:rsid w:val="00D8751C"/>
    <w:rsid w:val="00D935C7"/>
    <w:rsid w:val="00D94692"/>
    <w:rsid w:val="00D9504C"/>
    <w:rsid w:val="00D952BC"/>
    <w:rsid w:val="00D95BE5"/>
    <w:rsid w:val="00D96876"/>
    <w:rsid w:val="00D96F97"/>
    <w:rsid w:val="00D97031"/>
    <w:rsid w:val="00DA0362"/>
    <w:rsid w:val="00DA0E2F"/>
    <w:rsid w:val="00DA1D4E"/>
    <w:rsid w:val="00DA34F6"/>
    <w:rsid w:val="00DA376B"/>
    <w:rsid w:val="00DA7A6F"/>
    <w:rsid w:val="00DA7ED9"/>
    <w:rsid w:val="00DA7F15"/>
    <w:rsid w:val="00DB4D2C"/>
    <w:rsid w:val="00DB520A"/>
    <w:rsid w:val="00DB66A2"/>
    <w:rsid w:val="00DB68A8"/>
    <w:rsid w:val="00DB6D40"/>
    <w:rsid w:val="00DB72E9"/>
    <w:rsid w:val="00DC2C5C"/>
    <w:rsid w:val="00DC3D37"/>
    <w:rsid w:val="00DC4A88"/>
    <w:rsid w:val="00DC6C44"/>
    <w:rsid w:val="00DC6DFD"/>
    <w:rsid w:val="00DC6E9E"/>
    <w:rsid w:val="00DC7015"/>
    <w:rsid w:val="00DC7C1D"/>
    <w:rsid w:val="00DD051A"/>
    <w:rsid w:val="00DD1F13"/>
    <w:rsid w:val="00DD51FC"/>
    <w:rsid w:val="00DD5912"/>
    <w:rsid w:val="00DD745C"/>
    <w:rsid w:val="00DE15C2"/>
    <w:rsid w:val="00DE7141"/>
    <w:rsid w:val="00DE72BF"/>
    <w:rsid w:val="00DE72F8"/>
    <w:rsid w:val="00DF00A0"/>
    <w:rsid w:val="00DF3A3E"/>
    <w:rsid w:val="00DF46A4"/>
    <w:rsid w:val="00E0075C"/>
    <w:rsid w:val="00E015C5"/>
    <w:rsid w:val="00E029F8"/>
    <w:rsid w:val="00E04C32"/>
    <w:rsid w:val="00E0549D"/>
    <w:rsid w:val="00E05667"/>
    <w:rsid w:val="00E149CD"/>
    <w:rsid w:val="00E1517C"/>
    <w:rsid w:val="00E16D52"/>
    <w:rsid w:val="00E20455"/>
    <w:rsid w:val="00E208E7"/>
    <w:rsid w:val="00E21326"/>
    <w:rsid w:val="00E21D98"/>
    <w:rsid w:val="00E2256F"/>
    <w:rsid w:val="00E23153"/>
    <w:rsid w:val="00E2671E"/>
    <w:rsid w:val="00E300AD"/>
    <w:rsid w:val="00E31614"/>
    <w:rsid w:val="00E3350B"/>
    <w:rsid w:val="00E34B51"/>
    <w:rsid w:val="00E34C70"/>
    <w:rsid w:val="00E3625D"/>
    <w:rsid w:val="00E37BE8"/>
    <w:rsid w:val="00E4145C"/>
    <w:rsid w:val="00E42C5E"/>
    <w:rsid w:val="00E43166"/>
    <w:rsid w:val="00E5316C"/>
    <w:rsid w:val="00E55144"/>
    <w:rsid w:val="00E56123"/>
    <w:rsid w:val="00E57A90"/>
    <w:rsid w:val="00E57B67"/>
    <w:rsid w:val="00E61D9C"/>
    <w:rsid w:val="00E64A01"/>
    <w:rsid w:val="00E65088"/>
    <w:rsid w:val="00E7020E"/>
    <w:rsid w:val="00E71009"/>
    <w:rsid w:val="00E71C0E"/>
    <w:rsid w:val="00E72120"/>
    <w:rsid w:val="00E73EFE"/>
    <w:rsid w:val="00E7428C"/>
    <w:rsid w:val="00E7678F"/>
    <w:rsid w:val="00E8177E"/>
    <w:rsid w:val="00E81F2C"/>
    <w:rsid w:val="00E85162"/>
    <w:rsid w:val="00E91850"/>
    <w:rsid w:val="00E920C1"/>
    <w:rsid w:val="00E94370"/>
    <w:rsid w:val="00E963AE"/>
    <w:rsid w:val="00EA204D"/>
    <w:rsid w:val="00EA52D8"/>
    <w:rsid w:val="00EA5550"/>
    <w:rsid w:val="00EA5F6A"/>
    <w:rsid w:val="00EA6D30"/>
    <w:rsid w:val="00EA7455"/>
    <w:rsid w:val="00EB0994"/>
    <w:rsid w:val="00EB178A"/>
    <w:rsid w:val="00EB196E"/>
    <w:rsid w:val="00EB1D13"/>
    <w:rsid w:val="00EB3B38"/>
    <w:rsid w:val="00EB4300"/>
    <w:rsid w:val="00EB669A"/>
    <w:rsid w:val="00EB6D82"/>
    <w:rsid w:val="00EC2D1C"/>
    <w:rsid w:val="00EC6BD6"/>
    <w:rsid w:val="00ED10EA"/>
    <w:rsid w:val="00ED63AF"/>
    <w:rsid w:val="00EE128B"/>
    <w:rsid w:val="00EE3792"/>
    <w:rsid w:val="00EE3D29"/>
    <w:rsid w:val="00EE3EBE"/>
    <w:rsid w:val="00EE7E76"/>
    <w:rsid w:val="00EF0914"/>
    <w:rsid w:val="00EF1F36"/>
    <w:rsid w:val="00EF2B7B"/>
    <w:rsid w:val="00EF395B"/>
    <w:rsid w:val="00EF6655"/>
    <w:rsid w:val="00EF7D49"/>
    <w:rsid w:val="00F00A19"/>
    <w:rsid w:val="00F03BDB"/>
    <w:rsid w:val="00F04538"/>
    <w:rsid w:val="00F04B21"/>
    <w:rsid w:val="00F06D26"/>
    <w:rsid w:val="00F132DB"/>
    <w:rsid w:val="00F14B82"/>
    <w:rsid w:val="00F1645E"/>
    <w:rsid w:val="00F17E78"/>
    <w:rsid w:val="00F17EC8"/>
    <w:rsid w:val="00F20CB0"/>
    <w:rsid w:val="00F22D9A"/>
    <w:rsid w:val="00F31308"/>
    <w:rsid w:val="00F40171"/>
    <w:rsid w:val="00F4068A"/>
    <w:rsid w:val="00F41EEF"/>
    <w:rsid w:val="00F420AB"/>
    <w:rsid w:val="00F43C20"/>
    <w:rsid w:val="00F43F50"/>
    <w:rsid w:val="00F452A8"/>
    <w:rsid w:val="00F45B5B"/>
    <w:rsid w:val="00F46540"/>
    <w:rsid w:val="00F46A78"/>
    <w:rsid w:val="00F46FDC"/>
    <w:rsid w:val="00F471C1"/>
    <w:rsid w:val="00F474C7"/>
    <w:rsid w:val="00F47951"/>
    <w:rsid w:val="00F519DF"/>
    <w:rsid w:val="00F561AE"/>
    <w:rsid w:val="00F60145"/>
    <w:rsid w:val="00F601E1"/>
    <w:rsid w:val="00F608F1"/>
    <w:rsid w:val="00F60D41"/>
    <w:rsid w:val="00F61377"/>
    <w:rsid w:val="00F6368E"/>
    <w:rsid w:val="00F645D4"/>
    <w:rsid w:val="00F664BB"/>
    <w:rsid w:val="00F671C9"/>
    <w:rsid w:val="00F67974"/>
    <w:rsid w:val="00F724A9"/>
    <w:rsid w:val="00F75BCA"/>
    <w:rsid w:val="00F81E69"/>
    <w:rsid w:val="00F93072"/>
    <w:rsid w:val="00FA4F81"/>
    <w:rsid w:val="00FA6546"/>
    <w:rsid w:val="00FA798D"/>
    <w:rsid w:val="00FB18D2"/>
    <w:rsid w:val="00FB44B0"/>
    <w:rsid w:val="00FB6DE3"/>
    <w:rsid w:val="00FC234B"/>
    <w:rsid w:val="00FC4D92"/>
    <w:rsid w:val="00FC4FD8"/>
    <w:rsid w:val="00FC70AF"/>
    <w:rsid w:val="00FD3775"/>
    <w:rsid w:val="00FD575D"/>
    <w:rsid w:val="00FD7208"/>
    <w:rsid w:val="00FE099C"/>
    <w:rsid w:val="00FE132F"/>
    <w:rsid w:val="00FE22E1"/>
    <w:rsid w:val="00FE2833"/>
    <w:rsid w:val="00FE38BA"/>
    <w:rsid w:val="00FE40E6"/>
    <w:rsid w:val="00FF0E09"/>
    <w:rsid w:val="00FF0FB7"/>
    <w:rsid w:val="00FF55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AF"/>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
    <w:name w:val="Char Char4"/>
    <w:basedOn w:val="Normal"/>
    <w:rsid w:val="00C56D72"/>
    <w:pPr>
      <w:spacing w:after="160" w:line="240" w:lineRule="exact"/>
    </w:pPr>
    <w:rPr>
      <w:rFonts w:ascii="Verdana" w:hAnsi="Verdana"/>
      <w:sz w:val="20"/>
      <w:szCs w:val="20"/>
    </w:rPr>
  </w:style>
  <w:style w:type="paragraph" w:styleId="FootnoteText">
    <w:name w:val="footnote text"/>
    <w:basedOn w:val="Normal"/>
    <w:link w:val="FootnoteTextChar"/>
    <w:semiHidden/>
    <w:rsid w:val="00C56D72"/>
    <w:rPr>
      <w:sz w:val="20"/>
      <w:szCs w:val="20"/>
    </w:rPr>
  </w:style>
  <w:style w:type="character" w:customStyle="1" w:styleId="FootnoteTextChar">
    <w:name w:val="Footnote Text Char"/>
    <w:link w:val="FootnoteText"/>
    <w:semiHidden/>
    <w:rsid w:val="00C56D72"/>
    <w:rPr>
      <w:rFonts w:ascii="Times New Roman" w:eastAsia="Times New Roman" w:hAnsi="Times New Roman" w:cs="Times New Roman"/>
      <w:sz w:val="20"/>
      <w:szCs w:val="20"/>
    </w:rPr>
  </w:style>
  <w:style w:type="character" w:styleId="FootnoteReference">
    <w:name w:val="footnote reference"/>
    <w:semiHidden/>
    <w:rsid w:val="00C56D72"/>
    <w:rPr>
      <w:vertAlign w:val="superscript"/>
    </w:rPr>
  </w:style>
  <w:style w:type="character" w:styleId="Hyperlink">
    <w:name w:val="Hyperlink"/>
    <w:uiPriority w:val="99"/>
    <w:rsid w:val="00C56D72"/>
    <w:rPr>
      <w:color w:val="0000FF"/>
      <w:u w:val="single"/>
    </w:rPr>
  </w:style>
  <w:style w:type="paragraph" w:customStyle="1" w:styleId="ColorfulList-Accent11">
    <w:name w:val="Colorful List - Accent 11"/>
    <w:basedOn w:val="Normal"/>
    <w:uiPriority w:val="34"/>
    <w:qFormat/>
    <w:rsid w:val="000A1924"/>
    <w:pPr>
      <w:ind w:left="720"/>
      <w:contextualSpacing/>
    </w:pPr>
  </w:style>
  <w:style w:type="paragraph" w:styleId="NormalWeb">
    <w:name w:val="Normal (Web)"/>
    <w:basedOn w:val="Normal"/>
    <w:link w:val="NormalWebChar"/>
    <w:uiPriority w:val="99"/>
    <w:unhideWhenUsed/>
    <w:rsid w:val="00080A28"/>
    <w:pPr>
      <w:spacing w:before="100" w:beforeAutospacing="1" w:after="100" w:afterAutospacing="1"/>
    </w:pPr>
  </w:style>
  <w:style w:type="paragraph" w:styleId="Header">
    <w:name w:val="header"/>
    <w:basedOn w:val="Normal"/>
    <w:link w:val="HeaderChar"/>
    <w:uiPriority w:val="99"/>
    <w:unhideWhenUsed/>
    <w:rsid w:val="006A6F6F"/>
    <w:pPr>
      <w:tabs>
        <w:tab w:val="center" w:pos="4680"/>
        <w:tab w:val="right" w:pos="9360"/>
      </w:tabs>
    </w:pPr>
  </w:style>
  <w:style w:type="character" w:customStyle="1" w:styleId="HeaderChar">
    <w:name w:val="Header Char"/>
    <w:link w:val="Header"/>
    <w:uiPriority w:val="99"/>
    <w:rsid w:val="006A6F6F"/>
    <w:rPr>
      <w:rFonts w:ascii="Times New Roman" w:eastAsia="Times New Roman" w:hAnsi="Times New Roman"/>
      <w:sz w:val="24"/>
      <w:szCs w:val="24"/>
    </w:rPr>
  </w:style>
  <w:style w:type="paragraph" w:styleId="Footer">
    <w:name w:val="footer"/>
    <w:basedOn w:val="Normal"/>
    <w:link w:val="FooterChar"/>
    <w:uiPriority w:val="99"/>
    <w:unhideWhenUsed/>
    <w:rsid w:val="006A6F6F"/>
    <w:pPr>
      <w:tabs>
        <w:tab w:val="center" w:pos="4680"/>
        <w:tab w:val="right" w:pos="9360"/>
      </w:tabs>
    </w:pPr>
  </w:style>
  <w:style w:type="character" w:customStyle="1" w:styleId="FooterChar">
    <w:name w:val="Footer Char"/>
    <w:link w:val="Footer"/>
    <w:uiPriority w:val="99"/>
    <w:rsid w:val="006A6F6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0549D"/>
    <w:rPr>
      <w:rFonts w:ascii="Tahoma" w:hAnsi="Tahoma"/>
      <w:sz w:val="16"/>
      <w:szCs w:val="16"/>
    </w:rPr>
  </w:style>
  <w:style w:type="character" w:customStyle="1" w:styleId="BalloonTextChar">
    <w:name w:val="Balloon Text Char"/>
    <w:link w:val="BalloonText"/>
    <w:uiPriority w:val="99"/>
    <w:semiHidden/>
    <w:rsid w:val="00E0549D"/>
    <w:rPr>
      <w:rFonts w:ascii="Tahoma" w:eastAsia="Times New Roman" w:hAnsi="Tahoma" w:cs="Tahoma"/>
      <w:sz w:val="16"/>
      <w:szCs w:val="16"/>
    </w:rPr>
  </w:style>
  <w:style w:type="table" w:styleId="TableGrid">
    <w:name w:val="Table Grid"/>
    <w:basedOn w:val="TableNormal"/>
    <w:uiPriority w:val="59"/>
    <w:rsid w:val="001948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DC3D37"/>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FA4F81"/>
    <w:rPr>
      <w:sz w:val="20"/>
      <w:szCs w:val="20"/>
    </w:rPr>
  </w:style>
  <w:style w:type="character" w:customStyle="1" w:styleId="EndnoteTextChar">
    <w:name w:val="Endnote Text Char"/>
    <w:link w:val="EndnoteText"/>
    <w:uiPriority w:val="99"/>
    <w:semiHidden/>
    <w:rsid w:val="00FA4F81"/>
    <w:rPr>
      <w:rFonts w:ascii="Times New Roman" w:eastAsia="Times New Roman" w:hAnsi="Times New Roman"/>
    </w:rPr>
  </w:style>
  <w:style w:type="character" w:styleId="EndnoteReference">
    <w:name w:val="endnote reference"/>
    <w:uiPriority w:val="99"/>
    <w:semiHidden/>
    <w:unhideWhenUsed/>
    <w:rsid w:val="00FA4F81"/>
    <w:rPr>
      <w:vertAlign w:val="superscript"/>
    </w:rPr>
  </w:style>
  <w:style w:type="paragraph" w:styleId="BodyText">
    <w:name w:val="Body Text"/>
    <w:basedOn w:val="Normal"/>
    <w:link w:val="BodyTextChar"/>
    <w:semiHidden/>
    <w:rsid w:val="001A3491"/>
    <w:pPr>
      <w:spacing w:before="40" w:after="40" w:line="288" w:lineRule="auto"/>
      <w:jc w:val="both"/>
    </w:pPr>
    <w:rPr>
      <w:b/>
      <w:sz w:val="26"/>
      <w:szCs w:val="22"/>
    </w:rPr>
  </w:style>
  <w:style w:type="character" w:customStyle="1" w:styleId="BodyTextChar">
    <w:name w:val="Body Text Char"/>
    <w:link w:val="BodyText"/>
    <w:semiHidden/>
    <w:rsid w:val="001A3491"/>
    <w:rPr>
      <w:rFonts w:ascii="Times New Roman" w:eastAsia="Times New Roman" w:hAnsi="Times New Roman"/>
      <w:b/>
      <w:sz w:val="26"/>
      <w:szCs w:val="22"/>
    </w:rPr>
  </w:style>
  <w:style w:type="character" w:styleId="CommentReference">
    <w:name w:val="annotation reference"/>
    <w:uiPriority w:val="99"/>
    <w:semiHidden/>
    <w:unhideWhenUsed/>
    <w:rsid w:val="00DD1F13"/>
    <w:rPr>
      <w:sz w:val="16"/>
      <w:szCs w:val="16"/>
    </w:rPr>
  </w:style>
  <w:style w:type="paragraph" w:styleId="CommentText">
    <w:name w:val="annotation text"/>
    <w:basedOn w:val="Normal"/>
    <w:link w:val="CommentTextChar"/>
    <w:uiPriority w:val="99"/>
    <w:semiHidden/>
    <w:unhideWhenUsed/>
    <w:rsid w:val="00DD1F13"/>
    <w:rPr>
      <w:sz w:val="20"/>
      <w:szCs w:val="20"/>
    </w:rPr>
  </w:style>
  <w:style w:type="character" w:customStyle="1" w:styleId="CommentTextChar">
    <w:name w:val="Comment Text Char"/>
    <w:link w:val="CommentText"/>
    <w:uiPriority w:val="99"/>
    <w:semiHidden/>
    <w:rsid w:val="00DD1F1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DD1F13"/>
    <w:rPr>
      <w:b/>
      <w:bCs/>
    </w:rPr>
  </w:style>
  <w:style w:type="character" w:customStyle="1" w:styleId="CommentSubjectChar">
    <w:name w:val="Comment Subject Char"/>
    <w:link w:val="CommentSubject"/>
    <w:uiPriority w:val="99"/>
    <w:semiHidden/>
    <w:rsid w:val="00DD1F13"/>
    <w:rPr>
      <w:rFonts w:ascii="Times New Roman" w:eastAsia="Times New Roman" w:hAnsi="Times New Roman"/>
      <w:b/>
      <w:bCs/>
      <w:lang w:val="en-US" w:eastAsia="en-US"/>
    </w:rPr>
  </w:style>
  <w:style w:type="paragraph" w:styleId="ListParagraph">
    <w:name w:val="List Paragraph"/>
    <w:basedOn w:val="Normal"/>
    <w:uiPriority w:val="34"/>
    <w:qFormat/>
    <w:rsid w:val="00B4282C"/>
    <w:pPr>
      <w:ind w:left="720"/>
      <w:contextualSpacing/>
    </w:pPr>
  </w:style>
  <w:style w:type="character" w:styleId="Emphasis">
    <w:name w:val="Emphasis"/>
    <w:uiPriority w:val="20"/>
    <w:qFormat/>
    <w:rsid w:val="000847A3"/>
    <w:rPr>
      <w:i/>
      <w:iCs/>
    </w:rPr>
  </w:style>
  <w:style w:type="paragraph" w:styleId="BodyText2">
    <w:name w:val="Body Text 2"/>
    <w:basedOn w:val="Normal"/>
    <w:link w:val="BodyText2Char"/>
    <w:uiPriority w:val="99"/>
    <w:semiHidden/>
    <w:unhideWhenUsed/>
    <w:rsid w:val="00143C6C"/>
    <w:pPr>
      <w:spacing w:after="120" w:line="480" w:lineRule="auto"/>
    </w:pPr>
  </w:style>
  <w:style w:type="character" w:customStyle="1" w:styleId="BodyText2Char">
    <w:name w:val="Body Text 2 Char"/>
    <w:link w:val="BodyText2"/>
    <w:uiPriority w:val="99"/>
    <w:semiHidden/>
    <w:rsid w:val="00143C6C"/>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semiHidden/>
    <w:unhideWhenUsed/>
    <w:rsid w:val="00C35689"/>
    <w:pPr>
      <w:spacing w:after="120" w:line="480" w:lineRule="auto"/>
      <w:ind w:left="283"/>
    </w:pPr>
  </w:style>
  <w:style w:type="character" w:customStyle="1" w:styleId="BodyTextIndent2Char">
    <w:name w:val="Body Text Indent 2 Char"/>
    <w:link w:val="BodyTextIndent2"/>
    <w:uiPriority w:val="99"/>
    <w:semiHidden/>
    <w:rsid w:val="00C35689"/>
    <w:rPr>
      <w:rFonts w:ascii="Times New Roman" w:eastAsia="Times New Roman" w:hAnsi="Times New Roman"/>
      <w:sz w:val="24"/>
      <w:szCs w:val="24"/>
      <w:lang w:val="en-US" w:eastAsia="en-US"/>
    </w:rPr>
  </w:style>
  <w:style w:type="paragraph" w:styleId="Title">
    <w:name w:val="Title"/>
    <w:basedOn w:val="Normal"/>
    <w:link w:val="TitleChar"/>
    <w:qFormat/>
    <w:rsid w:val="006432DF"/>
    <w:pPr>
      <w:widowControl w:val="0"/>
      <w:suppressAutoHyphens/>
      <w:spacing w:after="120"/>
      <w:ind w:firstLine="720"/>
      <w:jc w:val="both"/>
    </w:pPr>
    <w:rPr>
      <w:b/>
      <w:kern w:val="1"/>
    </w:rPr>
  </w:style>
  <w:style w:type="character" w:customStyle="1" w:styleId="TitleChar">
    <w:name w:val="Title Char"/>
    <w:link w:val="Title"/>
    <w:rsid w:val="006432DF"/>
    <w:rPr>
      <w:rFonts w:ascii="Times New Roman" w:eastAsia="Times New Roman" w:hAnsi="Times New Roman"/>
      <w:b/>
      <w:kern w:val="1"/>
      <w:sz w:val="24"/>
      <w:szCs w:val="24"/>
      <w:lang w:val="en-US" w:eastAsia="en-US"/>
    </w:rPr>
  </w:style>
  <w:style w:type="table" w:customStyle="1" w:styleId="TableGrid1">
    <w:name w:val="Table Grid1"/>
    <w:basedOn w:val="TableNormal"/>
    <w:next w:val="TableGrid"/>
    <w:uiPriority w:val="39"/>
    <w:rsid w:val="00554DC1"/>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AF"/>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
    <w:name w:val="Char Char4"/>
    <w:basedOn w:val="Normal"/>
    <w:rsid w:val="00C56D72"/>
    <w:pPr>
      <w:spacing w:after="160" w:line="240" w:lineRule="exact"/>
    </w:pPr>
    <w:rPr>
      <w:rFonts w:ascii="Verdana" w:hAnsi="Verdana"/>
      <w:sz w:val="20"/>
      <w:szCs w:val="20"/>
    </w:rPr>
  </w:style>
  <w:style w:type="paragraph" w:styleId="FootnoteText">
    <w:name w:val="footnote text"/>
    <w:basedOn w:val="Normal"/>
    <w:link w:val="FootnoteTextChar"/>
    <w:semiHidden/>
    <w:rsid w:val="00C56D72"/>
    <w:rPr>
      <w:sz w:val="20"/>
      <w:szCs w:val="20"/>
    </w:rPr>
  </w:style>
  <w:style w:type="character" w:customStyle="1" w:styleId="FootnoteTextChar">
    <w:name w:val="Footnote Text Char"/>
    <w:link w:val="FootnoteText"/>
    <w:semiHidden/>
    <w:rsid w:val="00C56D72"/>
    <w:rPr>
      <w:rFonts w:ascii="Times New Roman" w:eastAsia="Times New Roman" w:hAnsi="Times New Roman" w:cs="Times New Roman"/>
      <w:sz w:val="20"/>
      <w:szCs w:val="20"/>
    </w:rPr>
  </w:style>
  <w:style w:type="character" w:styleId="FootnoteReference">
    <w:name w:val="footnote reference"/>
    <w:semiHidden/>
    <w:rsid w:val="00C56D72"/>
    <w:rPr>
      <w:vertAlign w:val="superscript"/>
    </w:rPr>
  </w:style>
  <w:style w:type="character" w:styleId="Hyperlink">
    <w:name w:val="Hyperlink"/>
    <w:uiPriority w:val="99"/>
    <w:rsid w:val="00C56D72"/>
    <w:rPr>
      <w:color w:val="0000FF"/>
      <w:u w:val="single"/>
    </w:rPr>
  </w:style>
  <w:style w:type="paragraph" w:customStyle="1" w:styleId="ColorfulList-Accent11">
    <w:name w:val="Colorful List - Accent 11"/>
    <w:basedOn w:val="Normal"/>
    <w:uiPriority w:val="34"/>
    <w:qFormat/>
    <w:rsid w:val="000A1924"/>
    <w:pPr>
      <w:ind w:left="720"/>
      <w:contextualSpacing/>
    </w:pPr>
  </w:style>
  <w:style w:type="paragraph" w:styleId="NormalWeb">
    <w:name w:val="Normal (Web)"/>
    <w:basedOn w:val="Normal"/>
    <w:link w:val="NormalWebChar"/>
    <w:uiPriority w:val="99"/>
    <w:unhideWhenUsed/>
    <w:rsid w:val="00080A28"/>
    <w:pPr>
      <w:spacing w:before="100" w:beforeAutospacing="1" w:after="100" w:afterAutospacing="1"/>
    </w:pPr>
  </w:style>
  <w:style w:type="paragraph" w:styleId="Header">
    <w:name w:val="header"/>
    <w:basedOn w:val="Normal"/>
    <w:link w:val="HeaderChar"/>
    <w:uiPriority w:val="99"/>
    <w:unhideWhenUsed/>
    <w:rsid w:val="006A6F6F"/>
    <w:pPr>
      <w:tabs>
        <w:tab w:val="center" w:pos="4680"/>
        <w:tab w:val="right" w:pos="9360"/>
      </w:tabs>
    </w:pPr>
  </w:style>
  <w:style w:type="character" w:customStyle="1" w:styleId="HeaderChar">
    <w:name w:val="Header Char"/>
    <w:link w:val="Header"/>
    <w:uiPriority w:val="99"/>
    <w:rsid w:val="006A6F6F"/>
    <w:rPr>
      <w:rFonts w:ascii="Times New Roman" w:eastAsia="Times New Roman" w:hAnsi="Times New Roman"/>
      <w:sz w:val="24"/>
      <w:szCs w:val="24"/>
    </w:rPr>
  </w:style>
  <w:style w:type="paragraph" w:styleId="Footer">
    <w:name w:val="footer"/>
    <w:basedOn w:val="Normal"/>
    <w:link w:val="FooterChar"/>
    <w:uiPriority w:val="99"/>
    <w:unhideWhenUsed/>
    <w:rsid w:val="006A6F6F"/>
    <w:pPr>
      <w:tabs>
        <w:tab w:val="center" w:pos="4680"/>
        <w:tab w:val="right" w:pos="9360"/>
      </w:tabs>
    </w:pPr>
  </w:style>
  <w:style w:type="character" w:customStyle="1" w:styleId="FooterChar">
    <w:name w:val="Footer Char"/>
    <w:link w:val="Footer"/>
    <w:uiPriority w:val="99"/>
    <w:rsid w:val="006A6F6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0549D"/>
    <w:rPr>
      <w:rFonts w:ascii="Tahoma" w:hAnsi="Tahoma"/>
      <w:sz w:val="16"/>
      <w:szCs w:val="16"/>
    </w:rPr>
  </w:style>
  <w:style w:type="character" w:customStyle="1" w:styleId="BalloonTextChar">
    <w:name w:val="Balloon Text Char"/>
    <w:link w:val="BalloonText"/>
    <w:uiPriority w:val="99"/>
    <w:semiHidden/>
    <w:rsid w:val="00E0549D"/>
    <w:rPr>
      <w:rFonts w:ascii="Tahoma" w:eastAsia="Times New Roman" w:hAnsi="Tahoma" w:cs="Tahoma"/>
      <w:sz w:val="16"/>
      <w:szCs w:val="16"/>
    </w:rPr>
  </w:style>
  <w:style w:type="table" w:styleId="TableGrid">
    <w:name w:val="Table Grid"/>
    <w:basedOn w:val="TableNormal"/>
    <w:uiPriority w:val="59"/>
    <w:rsid w:val="001948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DC3D37"/>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FA4F81"/>
    <w:rPr>
      <w:sz w:val="20"/>
      <w:szCs w:val="20"/>
    </w:rPr>
  </w:style>
  <w:style w:type="character" w:customStyle="1" w:styleId="EndnoteTextChar">
    <w:name w:val="Endnote Text Char"/>
    <w:link w:val="EndnoteText"/>
    <w:uiPriority w:val="99"/>
    <w:semiHidden/>
    <w:rsid w:val="00FA4F81"/>
    <w:rPr>
      <w:rFonts w:ascii="Times New Roman" w:eastAsia="Times New Roman" w:hAnsi="Times New Roman"/>
    </w:rPr>
  </w:style>
  <w:style w:type="character" w:styleId="EndnoteReference">
    <w:name w:val="endnote reference"/>
    <w:uiPriority w:val="99"/>
    <w:semiHidden/>
    <w:unhideWhenUsed/>
    <w:rsid w:val="00FA4F81"/>
    <w:rPr>
      <w:vertAlign w:val="superscript"/>
    </w:rPr>
  </w:style>
  <w:style w:type="paragraph" w:styleId="BodyText">
    <w:name w:val="Body Text"/>
    <w:basedOn w:val="Normal"/>
    <w:link w:val="BodyTextChar"/>
    <w:semiHidden/>
    <w:rsid w:val="001A3491"/>
    <w:pPr>
      <w:spacing w:before="40" w:after="40" w:line="288" w:lineRule="auto"/>
      <w:jc w:val="both"/>
    </w:pPr>
    <w:rPr>
      <w:b/>
      <w:sz w:val="26"/>
      <w:szCs w:val="22"/>
    </w:rPr>
  </w:style>
  <w:style w:type="character" w:customStyle="1" w:styleId="BodyTextChar">
    <w:name w:val="Body Text Char"/>
    <w:link w:val="BodyText"/>
    <w:semiHidden/>
    <w:rsid w:val="001A3491"/>
    <w:rPr>
      <w:rFonts w:ascii="Times New Roman" w:eastAsia="Times New Roman" w:hAnsi="Times New Roman"/>
      <w:b/>
      <w:sz w:val="26"/>
      <w:szCs w:val="22"/>
    </w:rPr>
  </w:style>
  <w:style w:type="character" w:styleId="CommentReference">
    <w:name w:val="annotation reference"/>
    <w:uiPriority w:val="99"/>
    <w:semiHidden/>
    <w:unhideWhenUsed/>
    <w:rsid w:val="00DD1F13"/>
    <w:rPr>
      <w:sz w:val="16"/>
      <w:szCs w:val="16"/>
    </w:rPr>
  </w:style>
  <w:style w:type="paragraph" w:styleId="CommentText">
    <w:name w:val="annotation text"/>
    <w:basedOn w:val="Normal"/>
    <w:link w:val="CommentTextChar"/>
    <w:uiPriority w:val="99"/>
    <w:semiHidden/>
    <w:unhideWhenUsed/>
    <w:rsid w:val="00DD1F13"/>
    <w:rPr>
      <w:sz w:val="20"/>
      <w:szCs w:val="20"/>
    </w:rPr>
  </w:style>
  <w:style w:type="character" w:customStyle="1" w:styleId="CommentTextChar">
    <w:name w:val="Comment Text Char"/>
    <w:link w:val="CommentText"/>
    <w:uiPriority w:val="99"/>
    <w:semiHidden/>
    <w:rsid w:val="00DD1F1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DD1F13"/>
    <w:rPr>
      <w:b/>
      <w:bCs/>
    </w:rPr>
  </w:style>
  <w:style w:type="character" w:customStyle="1" w:styleId="CommentSubjectChar">
    <w:name w:val="Comment Subject Char"/>
    <w:link w:val="CommentSubject"/>
    <w:uiPriority w:val="99"/>
    <w:semiHidden/>
    <w:rsid w:val="00DD1F13"/>
    <w:rPr>
      <w:rFonts w:ascii="Times New Roman" w:eastAsia="Times New Roman" w:hAnsi="Times New Roman"/>
      <w:b/>
      <w:bCs/>
      <w:lang w:val="en-US" w:eastAsia="en-US"/>
    </w:rPr>
  </w:style>
  <w:style w:type="paragraph" w:styleId="ListParagraph">
    <w:name w:val="List Paragraph"/>
    <w:basedOn w:val="Normal"/>
    <w:uiPriority w:val="34"/>
    <w:qFormat/>
    <w:rsid w:val="00B4282C"/>
    <w:pPr>
      <w:ind w:left="720"/>
      <w:contextualSpacing/>
    </w:pPr>
  </w:style>
  <w:style w:type="character" w:styleId="Emphasis">
    <w:name w:val="Emphasis"/>
    <w:uiPriority w:val="20"/>
    <w:qFormat/>
    <w:rsid w:val="000847A3"/>
    <w:rPr>
      <w:i/>
      <w:iCs/>
    </w:rPr>
  </w:style>
  <w:style w:type="paragraph" w:styleId="BodyText2">
    <w:name w:val="Body Text 2"/>
    <w:basedOn w:val="Normal"/>
    <w:link w:val="BodyText2Char"/>
    <w:uiPriority w:val="99"/>
    <w:semiHidden/>
    <w:unhideWhenUsed/>
    <w:rsid w:val="00143C6C"/>
    <w:pPr>
      <w:spacing w:after="120" w:line="480" w:lineRule="auto"/>
    </w:pPr>
  </w:style>
  <w:style w:type="character" w:customStyle="1" w:styleId="BodyText2Char">
    <w:name w:val="Body Text 2 Char"/>
    <w:link w:val="BodyText2"/>
    <w:uiPriority w:val="99"/>
    <w:semiHidden/>
    <w:rsid w:val="00143C6C"/>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semiHidden/>
    <w:unhideWhenUsed/>
    <w:rsid w:val="00C35689"/>
    <w:pPr>
      <w:spacing w:after="120" w:line="480" w:lineRule="auto"/>
      <w:ind w:left="283"/>
    </w:pPr>
  </w:style>
  <w:style w:type="character" w:customStyle="1" w:styleId="BodyTextIndent2Char">
    <w:name w:val="Body Text Indent 2 Char"/>
    <w:link w:val="BodyTextIndent2"/>
    <w:uiPriority w:val="99"/>
    <w:semiHidden/>
    <w:rsid w:val="00C35689"/>
    <w:rPr>
      <w:rFonts w:ascii="Times New Roman" w:eastAsia="Times New Roman" w:hAnsi="Times New Roman"/>
      <w:sz w:val="24"/>
      <w:szCs w:val="24"/>
      <w:lang w:val="en-US" w:eastAsia="en-US"/>
    </w:rPr>
  </w:style>
  <w:style w:type="paragraph" w:styleId="Title">
    <w:name w:val="Title"/>
    <w:basedOn w:val="Normal"/>
    <w:link w:val="TitleChar"/>
    <w:qFormat/>
    <w:rsid w:val="006432DF"/>
    <w:pPr>
      <w:widowControl w:val="0"/>
      <w:suppressAutoHyphens/>
      <w:spacing w:after="120"/>
      <w:ind w:firstLine="720"/>
      <w:jc w:val="both"/>
    </w:pPr>
    <w:rPr>
      <w:b/>
      <w:kern w:val="1"/>
    </w:rPr>
  </w:style>
  <w:style w:type="character" w:customStyle="1" w:styleId="TitleChar">
    <w:name w:val="Title Char"/>
    <w:link w:val="Title"/>
    <w:rsid w:val="006432DF"/>
    <w:rPr>
      <w:rFonts w:ascii="Times New Roman" w:eastAsia="Times New Roman" w:hAnsi="Times New Roman"/>
      <w:b/>
      <w:kern w:val="1"/>
      <w:sz w:val="24"/>
      <w:szCs w:val="24"/>
      <w:lang w:val="en-US" w:eastAsia="en-US"/>
    </w:rPr>
  </w:style>
  <w:style w:type="table" w:customStyle="1" w:styleId="TableGrid1">
    <w:name w:val="Table Grid1"/>
    <w:basedOn w:val="TableNormal"/>
    <w:next w:val="TableGrid"/>
    <w:uiPriority w:val="39"/>
    <w:rsid w:val="00554DC1"/>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32716">
      <w:bodyDiv w:val="1"/>
      <w:marLeft w:val="0"/>
      <w:marRight w:val="0"/>
      <w:marTop w:val="0"/>
      <w:marBottom w:val="0"/>
      <w:divBdr>
        <w:top w:val="none" w:sz="0" w:space="0" w:color="auto"/>
        <w:left w:val="none" w:sz="0" w:space="0" w:color="auto"/>
        <w:bottom w:val="none" w:sz="0" w:space="0" w:color="auto"/>
        <w:right w:val="none" w:sz="0" w:space="0" w:color="auto"/>
      </w:divBdr>
    </w:div>
    <w:div w:id="1079642565">
      <w:bodyDiv w:val="1"/>
      <w:marLeft w:val="0"/>
      <w:marRight w:val="0"/>
      <w:marTop w:val="0"/>
      <w:marBottom w:val="0"/>
      <w:divBdr>
        <w:top w:val="none" w:sz="0" w:space="0" w:color="auto"/>
        <w:left w:val="none" w:sz="0" w:space="0" w:color="auto"/>
        <w:bottom w:val="none" w:sz="0" w:space="0" w:color="auto"/>
        <w:right w:val="none" w:sz="0" w:space="0" w:color="auto"/>
      </w:divBdr>
    </w:div>
    <w:div w:id="19023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613F-9365-42EF-B7E7-3535711D36DC}">
  <ds:schemaRefs>
    <ds:schemaRef ds:uri="http://schemas.microsoft.com/sharepoint/v3/contenttype/forms"/>
  </ds:schemaRefs>
</ds:datastoreItem>
</file>

<file path=customXml/itemProps2.xml><?xml version="1.0" encoding="utf-8"?>
<ds:datastoreItem xmlns:ds="http://schemas.openxmlformats.org/officeDocument/2006/customXml" ds:itemID="{BE375463-AD3E-4650-9FC9-AFAF2CAAB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6E0488-FFC7-4987-97A2-997772DCDC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D5B385-7F99-4F7C-94C3-E99F2481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ĐỀ CƯƠNG BÁO CÁO</vt:lpstr>
    </vt:vector>
  </TitlesOfParts>
  <Company>Microsoft</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BÁO CÁO</dc:title>
  <dc:creator>Nguyen Ho Nam (PC)</dc:creator>
  <cp:lastModifiedBy>Nguyen Luong Tra (PC)</cp:lastModifiedBy>
  <cp:revision>5</cp:revision>
  <cp:lastPrinted>2023-03-05T11:29:00Z</cp:lastPrinted>
  <dcterms:created xsi:type="dcterms:W3CDTF">2023-03-03T11:41:00Z</dcterms:created>
  <dcterms:modified xsi:type="dcterms:W3CDTF">2023-03-05T11:29:00Z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